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2F8" w:rsidRPr="005B024C" w:rsidRDefault="00AA6C6E" w:rsidP="005B024C">
      <w:pPr>
        <w:autoSpaceDE w:val="0"/>
        <w:autoSpaceDN w:val="0"/>
        <w:adjustRightInd w:val="0"/>
        <w:spacing w:line="276" w:lineRule="auto"/>
        <w:jc w:val="center"/>
        <w:rPr>
          <w:rFonts w:ascii="Arial" w:hAnsi="Arial" w:cs="Arial"/>
          <w:b/>
          <w:bCs/>
          <w:color w:val="000000"/>
          <w:sz w:val="24"/>
          <w:szCs w:val="24"/>
        </w:rPr>
      </w:pPr>
      <w:r w:rsidRPr="005B024C">
        <w:rPr>
          <w:rFonts w:ascii="Arial" w:hAnsi="Arial" w:cs="Arial"/>
          <w:b/>
          <w:bCs/>
          <w:color w:val="000000"/>
          <w:sz w:val="24"/>
          <w:szCs w:val="24"/>
        </w:rPr>
        <w:t>CONCORRÊ</w:t>
      </w:r>
      <w:r w:rsidR="00EF25B2" w:rsidRPr="005B024C">
        <w:rPr>
          <w:rFonts w:ascii="Arial" w:hAnsi="Arial" w:cs="Arial"/>
          <w:b/>
          <w:bCs/>
          <w:color w:val="000000"/>
          <w:sz w:val="24"/>
          <w:szCs w:val="24"/>
        </w:rPr>
        <w:t>NCIA PÚBLICA</w:t>
      </w:r>
      <w:r w:rsidR="00557875">
        <w:rPr>
          <w:rFonts w:ascii="Arial" w:hAnsi="Arial" w:cs="Arial"/>
          <w:b/>
          <w:bCs/>
          <w:color w:val="000000"/>
          <w:sz w:val="24"/>
          <w:szCs w:val="24"/>
        </w:rPr>
        <w:t xml:space="preserve"> </w:t>
      </w:r>
    </w:p>
    <w:p w:rsidR="00EF25B2" w:rsidRPr="005B024C" w:rsidRDefault="00EF25B2" w:rsidP="005B024C">
      <w:pPr>
        <w:autoSpaceDE w:val="0"/>
        <w:autoSpaceDN w:val="0"/>
        <w:adjustRightInd w:val="0"/>
        <w:spacing w:line="276" w:lineRule="auto"/>
        <w:jc w:val="center"/>
        <w:rPr>
          <w:rFonts w:ascii="Arial" w:hAnsi="Arial" w:cs="Arial"/>
          <w:b/>
          <w:bCs/>
          <w:color w:val="000000"/>
          <w:sz w:val="24"/>
          <w:szCs w:val="24"/>
        </w:rPr>
      </w:pPr>
      <w:r w:rsidRPr="005B024C">
        <w:rPr>
          <w:rFonts w:ascii="Arial" w:hAnsi="Arial" w:cs="Arial"/>
          <w:b/>
          <w:bCs/>
          <w:color w:val="000000"/>
          <w:sz w:val="24"/>
          <w:szCs w:val="24"/>
        </w:rPr>
        <w:t>CONCESSÃO DO SERVIÇO PÚBLICO DE TRANSPORTE COLETIVO DE</w:t>
      </w:r>
    </w:p>
    <w:p w:rsidR="00EF25B2" w:rsidRPr="005B024C" w:rsidRDefault="00EF25B2" w:rsidP="005B024C">
      <w:pPr>
        <w:autoSpaceDE w:val="0"/>
        <w:autoSpaceDN w:val="0"/>
        <w:adjustRightInd w:val="0"/>
        <w:spacing w:line="276" w:lineRule="auto"/>
        <w:jc w:val="center"/>
        <w:rPr>
          <w:rFonts w:ascii="Arial" w:hAnsi="Arial" w:cs="Arial"/>
          <w:b/>
          <w:bCs/>
          <w:color w:val="000000"/>
          <w:sz w:val="24"/>
          <w:szCs w:val="24"/>
        </w:rPr>
      </w:pPr>
      <w:r w:rsidRPr="005B024C">
        <w:rPr>
          <w:rFonts w:ascii="Arial" w:hAnsi="Arial" w:cs="Arial"/>
          <w:b/>
          <w:bCs/>
          <w:color w:val="000000"/>
          <w:sz w:val="24"/>
          <w:szCs w:val="24"/>
        </w:rPr>
        <w:t>PASSAGEIROS DO MUNICÍPIO DE RONDONÓPOLIS-MT</w:t>
      </w:r>
    </w:p>
    <w:p w:rsidR="00557875" w:rsidRDefault="00557875" w:rsidP="00557875">
      <w:pPr>
        <w:autoSpaceDE w:val="0"/>
        <w:autoSpaceDN w:val="0"/>
        <w:adjustRightInd w:val="0"/>
        <w:spacing w:line="276" w:lineRule="auto"/>
        <w:jc w:val="center"/>
        <w:rPr>
          <w:rFonts w:ascii="Arial" w:hAnsi="Arial" w:cs="Arial"/>
          <w:b/>
          <w:bCs/>
          <w:color w:val="000000"/>
          <w:sz w:val="24"/>
          <w:szCs w:val="24"/>
        </w:rPr>
      </w:pPr>
    </w:p>
    <w:p w:rsidR="00557875" w:rsidRDefault="001305CA" w:rsidP="00557875">
      <w:pPr>
        <w:autoSpaceDE w:val="0"/>
        <w:autoSpaceDN w:val="0"/>
        <w:adjustRightInd w:val="0"/>
        <w:spacing w:line="276" w:lineRule="auto"/>
        <w:jc w:val="center"/>
        <w:rPr>
          <w:rFonts w:ascii="Arial" w:hAnsi="Arial" w:cs="Arial"/>
          <w:b/>
          <w:bCs/>
          <w:color w:val="000000"/>
          <w:sz w:val="24"/>
          <w:szCs w:val="24"/>
        </w:rPr>
      </w:pPr>
      <w:r w:rsidRPr="00557875">
        <w:rPr>
          <w:rFonts w:ascii="Arial" w:hAnsi="Arial" w:cs="Arial"/>
          <w:b/>
          <w:bCs/>
          <w:color w:val="000000"/>
          <w:sz w:val="24"/>
          <w:szCs w:val="24"/>
          <w:highlight w:val="yellow"/>
        </w:rPr>
        <w:t xml:space="preserve">MINUTA </w:t>
      </w:r>
      <w:r w:rsidR="00E32CE1" w:rsidRPr="00557875">
        <w:rPr>
          <w:rFonts w:ascii="Arial" w:hAnsi="Arial" w:cs="Arial"/>
          <w:b/>
          <w:bCs/>
          <w:color w:val="000000"/>
          <w:sz w:val="24"/>
          <w:szCs w:val="24"/>
          <w:highlight w:val="yellow"/>
        </w:rPr>
        <w:t xml:space="preserve">EDITAL DE CONCORRÊNCIA </w:t>
      </w:r>
      <w:r w:rsidR="00557875" w:rsidRPr="00557875">
        <w:rPr>
          <w:rFonts w:ascii="Arial" w:hAnsi="Arial" w:cs="Arial"/>
          <w:b/>
          <w:bCs/>
          <w:color w:val="000000"/>
          <w:sz w:val="24"/>
          <w:szCs w:val="24"/>
          <w:highlight w:val="yellow"/>
        </w:rPr>
        <w:t>Nº 08/2019</w:t>
      </w:r>
    </w:p>
    <w:p w:rsidR="00EF25B2" w:rsidRPr="005B024C" w:rsidRDefault="00EF25B2" w:rsidP="00557875">
      <w:pPr>
        <w:autoSpaceDE w:val="0"/>
        <w:autoSpaceDN w:val="0"/>
        <w:adjustRightInd w:val="0"/>
        <w:spacing w:line="276" w:lineRule="auto"/>
        <w:jc w:val="center"/>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FF"/>
          <w:sz w:val="24"/>
          <w:szCs w:val="24"/>
        </w:rPr>
      </w:pPr>
      <w:r w:rsidRPr="005B024C">
        <w:rPr>
          <w:rFonts w:ascii="Arial" w:hAnsi="Arial" w:cs="Arial"/>
          <w:color w:val="000000"/>
          <w:sz w:val="24"/>
          <w:szCs w:val="24"/>
        </w:rPr>
        <w:t xml:space="preserve">O Município de Rondonópolis, Estado do Mato Grosso, torna pública a realização de licitação, na modalidade de Concorrência Pública, do tipo </w:t>
      </w:r>
      <w:r w:rsidRPr="00F07F7C">
        <w:rPr>
          <w:rFonts w:ascii="Arial" w:hAnsi="Arial" w:cs="Arial"/>
          <w:b/>
          <w:bCs/>
          <w:color w:val="000000" w:themeColor="text1"/>
          <w:sz w:val="24"/>
          <w:szCs w:val="24"/>
        </w:rPr>
        <w:t>TÉCNICA E PREÇO</w:t>
      </w:r>
      <w:r w:rsidR="00B06DA6" w:rsidRPr="00F07F7C">
        <w:rPr>
          <w:rFonts w:ascii="Arial" w:hAnsi="Arial" w:cs="Arial"/>
          <w:b/>
          <w:bCs/>
          <w:color w:val="000000" w:themeColor="text1"/>
          <w:sz w:val="24"/>
          <w:szCs w:val="24"/>
        </w:rPr>
        <w:t>,</w:t>
      </w:r>
      <w:r w:rsidR="00B06DA6" w:rsidRPr="005B024C">
        <w:rPr>
          <w:rFonts w:ascii="Arial" w:hAnsi="Arial" w:cs="Arial"/>
          <w:b/>
          <w:bCs/>
          <w:color w:val="000000" w:themeColor="text1"/>
          <w:sz w:val="24"/>
          <w:szCs w:val="24"/>
        </w:rPr>
        <w:t xml:space="preserve"> </w:t>
      </w:r>
      <w:r w:rsidR="00B06DA6" w:rsidRPr="005B024C">
        <w:rPr>
          <w:rFonts w:ascii="Arial" w:hAnsi="Arial" w:cs="Arial"/>
          <w:bCs/>
          <w:color w:val="000000" w:themeColor="text1"/>
          <w:sz w:val="24"/>
          <w:szCs w:val="24"/>
        </w:rPr>
        <w:t>ob</w:t>
      </w:r>
      <w:r w:rsidR="007F64DD" w:rsidRPr="005B024C">
        <w:rPr>
          <w:rFonts w:ascii="Arial" w:hAnsi="Arial" w:cs="Arial"/>
          <w:bCs/>
          <w:color w:val="000000" w:themeColor="text1"/>
          <w:sz w:val="24"/>
          <w:szCs w:val="24"/>
        </w:rPr>
        <w:t>edecendo ao disposto na Lei n.º 8.987/95, inciso V do artigo 15 – menor tarifa do serviço público a ser prestado combinado com o de melhor técnica</w:t>
      </w:r>
      <w:r w:rsidRPr="005B024C">
        <w:rPr>
          <w:rFonts w:ascii="Arial" w:hAnsi="Arial" w:cs="Arial"/>
          <w:color w:val="000000"/>
          <w:sz w:val="24"/>
          <w:szCs w:val="24"/>
        </w:rPr>
        <w:t xml:space="preserve">, tendo como finalidade a seleção de empresa para a </w:t>
      </w:r>
      <w:r w:rsidRPr="005B024C">
        <w:rPr>
          <w:rFonts w:ascii="Arial" w:hAnsi="Arial" w:cs="Arial"/>
          <w:b/>
          <w:color w:val="000000"/>
          <w:sz w:val="24"/>
          <w:szCs w:val="24"/>
        </w:rPr>
        <w:t>prestação do Serviço Público de Transporte Coletivo de Passageiros do Município de Rondonópolis</w:t>
      </w:r>
      <w:r w:rsidRPr="005B024C">
        <w:rPr>
          <w:rFonts w:ascii="Arial" w:hAnsi="Arial" w:cs="Arial"/>
          <w:color w:val="000000"/>
          <w:sz w:val="24"/>
          <w:szCs w:val="24"/>
        </w:rPr>
        <w:t xml:space="preserve">, em regime de concessão, nos termos da Lei Orgânica do Município, da Lei nº 8.666 de 21 de junho de 1993, Lei nº 8.987 de 13 de fevereiro de 1995, e </w:t>
      </w:r>
      <w:r w:rsidRPr="005B024C">
        <w:rPr>
          <w:rFonts w:ascii="Arial" w:hAnsi="Arial" w:cs="Arial"/>
          <w:color w:val="000000" w:themeColor="text1"/>
          <w:sz w:val="24"/>
          <w:szCs w:val="24"/>
        </w:rPr>
        <w:t>de acordo com a autorização legislativa promovida pela Lei Municipal nº 8.703 de 15 de dezembro de 2015</w:t>
      </w:r>
      <w:r w:rsidR="00E32CE1" w:rsidRPr="005B024C">
        <w:rPr>
          <w:rFonts w:ascii="Arial" w:hAnsi="Arial" w:cs="Arial"/>
          <w:color w:val="000000" w:themeColor="text1"/>
          <w:sz w:val="24"/>
          <w:szCs w:val="24"/>
        </w:rPr>
        <w:t xml:space="preserve"> e Lei Municipal nº 8.704 de dezembro de 2015 e pela </w:t>
      </w:r>
      <w:r w:rsidR="00E32CE1" w:rsidRPr="00F07F7C">
        <w:rPr>
          <w:rFonts w:ascii="Arial" w:hAnsi="Arial" w:cs="Arial"/>
          <w:color w:val="000000" w:themeColor="text1"/>
          <w:sz w:val="24"/>
          <w:szCs w:val="24"/>
        </w:rPr>
        <w:t>Lei Municipal nº 8.705</w:t>
      </w:r>
      <w:r w:rsidRPr="00F07F7C">
        <w:rPr>
          <w:rFonts w:ascii="Arial" w:hAnsi="Arial" w:cs="Arial"/>
          <w:color w:val="000000" w:themeColor="text1"/>
          <w:sz w:val="24"/>
          <w:szCs w:val="24"/>
        </w:rPr>
        <w:t xml:space="preserve"> de 15 de dezembro de 2015</w:t>
      </w:r>
      <w:r w:rsidR="00E32CE1" w:rsidRPr="005B024C">
        <w:rPr>
          <w:rFonts w:ascii="Arial" w:hAnsi="Arial" w:cs="Arial"/>
          <w:color w:val="000000" w:themeColor="text1"/>
          <w:sz w:val="24"/>
          <w:szCs w:val="24"/>
        </w:rPr>
        <w:t>,</w:t>
      </w:r>
      <w:r w:rsidRPr="005B024C">
        <w:rPr>
          <w:rFonts w:ascii="Arial" w:hAnsi="Arial" w:cs="Arial"/>
          <w:color w:val="000000" w:themeColor="text1"/>
          <w:sz w:val="24"/>
          <w:szCs w:val="24"/>
        </w:rPr>
        <w:t xml:space="preserve"> </w:t>
      </w:r>
      <w:r w:rsidRPr="005B024C">
        <w:rPr>
          <w:rFonts w:ascii="Arial" w:hAnsi="Arial" w:cs="Arial"/>
          <w:color w:val="000000"/>
          <w:sz w:val="24"/>
          <w:szCs w:val="24"/>
        </w:rPr>
        <w:t>e das disposições contidas neste Ato Convocatório e seus anexos</w:t>
      </w:r>
      <w:r w:rsidR="004F1A25" w:rsidRPr="005B024C">
        <w:rPr>
          <w:rFonts w:ascii="Arial" w:hAnsi="Arial" w:cs="Arial"/>
          <w:color w:val="000000"/>
          <w:sz w:val="24"/>
          <w:szCs w:val="24"/>
        </w:rPr>
        <w:t>.</w:t>
      </w:r>
      <w:r w:rsidR="00F54F9F" w:rsidRPr="005B024C">
        <w:rPr>
          <w:rFonts w:ascii="Arial" w:hAnsi="Arial" w:cs="Arial"/>
          <w:color w:val="000000"/>
          <w:sz w:val="24"/>
          <w:szCs w:val="24"/>
        </w:rPr>
        <w:t xml:space="preserve"> </w:t>
      </w:r>
    </w:p>
    <w:p w:rsidR="00D356F0" w:rsidRPr="005B024C" w:rsidRDefault="00D356F0" w:rsidP="005B024C">
      <w:pPr>
        <w:autoSpaceDE w:val="0"/>
        <w:autoSpaceDN w:val="0"/>
        <w:adjustRightInd w:val="0"/>
        <w:spacing w:line="276" w:lineRule="auto"/>
        <w:jc w:val="center"/>
        <w:rPr>
          <w:rFonts w:ascii="Arial" w:hAnsi="Arial" w:cs="Arial"/>
          <w:b/>
          <w:bCs/>
          <w:color w:val="000000"/>
          <w:sz w:val="24"/>
          <w:szCs w:val="24"/>
        </w:rPr>
      </w:pPr>
    </w:p>
    <w:p w:rsidR="00D356F0" w:rsidRPr="005B024C" w:rsidRDefault="00D356F0" w:rsidP="005B024C">
      <w:pPr>
        <w:autoSpaceDE w:val="0"/>
        <w:autoSpaceDN w:val="0"/>
        <w:adjustRightInd w:val="0"/>
        <w:spacing w:line="276" w:lineRule="auto"/>
        <w:jc w:val="center"/>
        <w:rPr>
          <w:rFonts w:ascii="Arial" w:hAnsi="Arial" w:cs="Arial"/>
          <w:b/>
          <w:bCs/>
          <w:color w:val="000000"/>
          <w:sz w:val="24"/>
          <w:szCs w:val="24"/>
        </w:rPr>
      </w:pPr>
    </w:p>
    <w:p w:rsidR="00EF25B2" w:rsidRPr="005B024C" w:rsidRDefault="00EF25B2" w:rsidP="005B024C">
      <w:pPr>
        <w:autoSpaceDE w:val="0"/>
        <w:autoSpaceDN w:val="0"/>
        <w:adjustRightInd w:val="0"/>
        <w:spacing w:line="276" w:lineRule="auto"/>
        <w:jc w:val="center"/>
        <w:rPr>
          <w:rFonts w:ascii="Arial" w:hAnsi="Arial" w:cs="Arial"/>
          <w:b/>
          <w:bCs/>
          <w:color w:val="000000"/>
          <w:sz w:val="24"/>
          <w:szCs w:val="24"/>
        </w:rPr>
      </w:pPr>
      <w:r w:rsidRPr="005B024C">
        <w:rPr>
          <w:rFonts w:ascii="Arial" w:hAnsi="Arial" w:cs="Arial"/>
          <w:b/>
          <w:bCs/>
          <w:color w:val="000000"/>
          <w:sz w:val="24"/>
          <w:szCs w:val="24"/>
        </w:rPr>
        <w:t>EDITAL DE CONCORRÊNCIA</w:t>
      </w:r>
    </w:p>
    <w:p w:rsidR="00D356F0" w:rsidRPr="005B024C" w:rsidRDefault="00D356F0" w:rsidP="005B024C">
      <w:pPr>
        <w:autoSpaceDE w:val="0"/>
        <w:autoSpaceDN w:val="0"/>
        <w:adjustRightInd w:val="0"/>
        <w:spacing w:line="276" w:lineRule="auto"/>
        <w:jc w:val="center"/>
        <w:rPr>
          <w:rFonts w:ascii="Arial" w:hAnsi="Arial" w:cs="Arial"/>
          <w:b/>
          <w:bCs/>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b/>
          <w:bCs/>
          <w:color w:val="000000"/>
          <w:sz w:val="24"/>
          <w:szCs w:val="24"/>
        </w:rPr>
        <w:t xml:space="preserve">Objeto: </w:t>
      </w:r>
      <w:r w:rsidRPr="005B024C">
        <w:rPr>
          <w:rFonts w:ascii="Arial" w:hAnsi="Arial" w:cs="Arial"/>
          <w:b/>
          <w:color w:val="000000"/>
          <w:sz w:val="24"/>
          <w:szCs w:val="24"/>
        </w:rPr>
        <w:t>Esta Concorrência tem por objeto a outorga de Concessão para Prestação do Serviço Público de Transporte Coletivo de Passageiros do Município de Rondonópolis, através de veículos de transporte coletivo de passageiros, conforme descrito no presente edital e seus anexos.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b/>
          <w:bCs/>
          <w:color w:val="000000"/>
          <w:sz w:val="24"/>
          <w:szCs w:val="24"/>
        </w:rPr>
        <w:t xml:space="preserve">Abertura da Licitação e Entrega da Documentação: </w:t>
      </w:r>
      <w:r w:rsidRPr="005B024C">
        <w:rPr>
          <w:rFonts w:ascii="Arial" w:hAnsi="Arial" w:cs="Arial"/>
          <w:color w:val="000000"/>
          <w:sz w:val="24"/>
          <w:szCs w:val="24"/>
        </w:rPr>
        <w:t xml:space="preserve">No </w:t>
      </w:r>
      <w:r w:rsidRPr="00F07F7C">
        <w:rPr>
          <w:rFonts w:ascii="Arial" w:hAnsi="Arial" w:cs="Arial"/>
          <w:color w:val="000000"/>
          <w:sz w:val="24"/>
          <w:szCs w:val="24"/>
        </w:rPr>
        <w:t xml:space="preserve">dia </w:t>
      </w:r>
      <w:r w:rsidR="00FF7519">
        <w:rPr>
          <w:rFonts w:ascii="Arial" w:hAnsi="Arial" w:cs="Arial"/>
          <w:color w:val="000000"/>
          <w:sz w:val="24"/>
          <w:szCs w:val="24"/>
          <w:highlight w:val="yellow"/>
        </w:rPr>
        <w:t>01</w:t>
      </w:r>
      <w:r w:rsidR="001305CA" w:rsidRPr="00016244">
        <w:rPr>
          <w:rFonts w:ascii="Arial" w:hAnsi="Arial" w:cs="Arial"/>
          <w:color w:val="000000"/>
          <w:sz w:val="24"/>
          <w:szCs w:val="24"/>
          <w:highlight w:val="yellow"/>
        </w:rPr>
        <w:t xml:space="preserve"> de </w:t>
      </w:r>
      <w:r w:rsidR="00FF7519">
        <w:rPr>
          <w:rFonts w:ascii="Arial" w:hAnsi="Arial" w:cs="Arial"/>
          <w:color w:val="000000"/>
          <w:sz w:val="24"/>
          <w:szCs w:val="24"/>
          <w:highlight w:val="yellow"/>
        </w:rPr>
        <w:t xml:space="preserve">outubro </w:t>
      </w:r>
      <w:r w:rsidR="001305CA" w:rsidRPr="00016244">
        <w:rPr>
          <w:rFonts w:ascii="Arial" w:hAnsi="Arial" w:cs="Arial"/>
          <w:color w:val="000000"/>
          <w:sz w:val="24"/>
          <w:szCs w:val="24"/>
          <w:highlight w:val="yellow"/>
        </w:rPr>
        <w:t xml:space="preserve">de </w:t>
      </w:r>
      <w:r w:rsidR="00016244" w:rsidRPr="00016244">
        <w:rPr>
          <w:rFonts w:ascii="Arial" w:hAnsi="Arial" w:cs="Arial"/>
          <w:color w:val="000000"/>
          <w:sz w:val="24"/>
          <w:szCs w:val="24"/>
          <w:highlight w:val="yellow"/>
        </w:rPr>
        <w:t>2019,</w:t>
      </w:r>
      <w:r w:rsidRPr="00016244">
        <w:rPr>
          <w:rFonts w:ascii="Arial" w:hAnsi="Arial" w:cs="Arial"/>
          <w:color w:val="000000"/>
          <w:sz w:val="24"/>
          <w:szCs w:val="24"/>
          <w:highlight w:val="yellow"/>
        </w:rPr>
        <w:t xml:space="preserve"> às </w:t>
      </w:r>
      <w:r w:rsidR="00016244" w:rsidRPr="00016244">
        <w:rPr>
          <w:rFonts w:ascii="Arial" w:hAnsi="Arial" w:cs="Arial"/>
          <w:color w:val="000000"/>
          <w:sz w:val="24"/>
          <w:szCs w:val="24"/>
          <w:highlight w:val="yellow"/>
        </w:rPr>
        <w:t>09</w:t>
      </w:r>
      <w:r w:rsidRPr="00016244">
        <w:rPr>
          <w:rFonts w:ascii="Arial" w:hAnsi="Arial" w:cs="Arial"/>
          <w:color w:val="000000"/>
          <w:sz w:val="24"/>
          <w:szCs w:val="24"/>
          <w:highlight w:val="yellow"/>
        </w:rPr>
        <w:t>h00</w:t>
      </w:r>
      <w:r w:rsidR="00016244" w:rsidRPr="00016244">
        <w:rPr>
          <w:rFonts w:ascii="Arial" w:hAnsi="Arial" w:cs="Arial"/>
          <w:color w:val="000000"/>
          <w:sz w:val="24"/>
          <w:szCs w:val="24"/>
          <w:highlight w:val="yellow"/>
        </w:rPr>
        <w:t xml:space="preserve"> </w:t>
      </w:r>
      <w:r w:rsidRPr="00016244">
        <w:rPr>
          <w:rFonts w:ascii="Arial" w:hAnsi="Arial" w:cs="Arial"/>
          <w:color w:val="000000"/>
          <w:sz w:val="24"/>
          <w:szCs w:val="24"/>
          <w:highlight w:val="yellow"/>
        </w:rPr>
        <w:t>horas</w:t>
      </w:r>
      <w:r w:rsidRPr="005B024C">
        <w:rPr>
          <w:rFonts w:ascii="Arial" w:hAnsi="Arial" w:cs="Arial"/>
          <w:color w:val="000000"/>
          <w:sz w:val="24"/>
          <w:szCs w:val="24"/>
        </w:rPr>
        <w:t xml:space="preserve">, </w:t>
      </w:r>
      <w:r w:rsidR="00830382" w:rsidRPr="005B024C">
        <w:rPr>
          <w:rFonts w:ascii="Arial" w:hAnsi="Arial" w:cs="Arial"/>
          <w:color w:val="000000"/>
          <w:sz w:val="24"/>
          <w:szCs w:val="24"/>
        </w:rPr>
        <w:t xml:space="preserve">na Sala de Licitações, </w:t>
      </w:r>
      <w:r w:rsidR="00050958" w:rsidRPr="005B024C">
        <w:rPr>
          <w:rFonts w:ascii="Arial" w:hAnsi="Arial" w:cs="Arial"/>
          <w:color w:val="000000"/>
          <w:sz w:val="24"/>
          <w:szCs w:val="24"/>
        </w:rPr>
        <w:t xml:space="preserve">da Secretaria Municipal de Administração </w:t>
      </w:r>
      <w:r w:rsidRPr="005B024C">
        <w:rPr>
          <w:rFonts w:ascii="Arial" w:hAnsi="Arial" w:cs="Arial"/>
          <w:color w:val="000000" w:themeColor="text1"/>
          <w:sz w:val="24"/>
          <w:szCs w:val="24"/>
        </w:rPr>
        <w:t>localizad</w:t>
      </w:r>
      <w:r w:rsidR="00050958" w:rsidRPr="005B024C">
        <w:rPr>
          <w:rFonts w:ascii="Arial" w:hAnsi="Arial" w:cs="Arial"/>
          <w:color w:val="000000" w:themeColor="text1"/>
          <w:sz w:val="24"/>
          <w:szCs w:val="24"/>
        </w:rPr>
        <w:t>a</w:t>
      </w:r>
      <w:r w:rsidRPr="005B024C">
        <w:rPr>
          <w:rFonts w:ascii="Arial" w:hAnsi="Arial" w:cs="Arial"/>
          <w:color w:val="000000" w:themeColor="text1"/>
          <w:sz w:val="24"/>
          <w:szCs w:val="24"/>
        </w:rPr>
        <w:t xml:space="preserve"> na Avenida Duque de Caxias, nº </w:t>
      </w:r>
      <w:r w:rsidR="00050958" w:rsidRPr="005B024C">
        <w:rPr>
          <w:rFonts w:ascii="Arial" w:hAnsi="Arial" w:cs="Arial"/>
          <w:color w:val="000000" w:themeColor="text1"/>
          <w:sz w:val="24"/>
          <w:szCs w:val="24"/>
        </w:rPr>
        <w:t>1.000</w:t>
      </w:r>
      <w:r w:rsidRPr="005B024C">
        <w:rPr>
          <w:rFonts w:ascii="Arial" w:hAnsi="Arial" w:cs="Arial"/>
          <w:color w:val="000000" w:themeColor="text1"/>
          <w:sz w:val="24"/>
          <w:szCs w:val="24"/>
        </w:rPr>
        <w:t>, Bairro Vila Aurora, CEP: 78.740-100, na cidade de Rondonópolis/MT,</w:t>
      </w:r>
      <w:r w:rsidRPr="005B024C">
        <w:rPr>
          <w:rFonts w:ascii="Arial" w:hAnsi="Arial" w:cs="Arial"/>
          <w:color w:val="000000"/>
          <w:sz w:val="24"/>
          <w:szCs w:val="24"/>
        </w:rPr>
        <w:t xml:space="preserve"> em Sessão Pública, os interessados em participar </w:t>
      </w:r>
      <w:r w:rsidR="00962EB1" w:rsidRPr="005B024C">
        <w:rPr>
          <w:rFonts w:ascii="Arial" w:hAnsi="Arial" w:cs="Arial"/>
          <w:color w:val="000000"/>
          <w:sz w:val="24"/>
          <w:szCs w:val="24"/>
        </w:rPr>
        <w:t>da presente</w:t>
      </w:r>
      <w:r w:rsidRPr="005B024C">
        <w:rPr>
          <w:rFonts w:ascii="Arial" w:hAnsi="Arial" w:cs="Arial"/>
          <w:color w:val="000000"/>
          <w:sz w:val="24"/>
          <w:szCs w:val="24"/>
        </w:rPr>
        <w:t xml:space="preserve"> concorrência devem comparecer perante a </w:t>
      </w:r>
      <w:r w:rsidRPr="005B024C">
        <w:rPr>
          <w:rFonts w:ascii="Arial" w:hAnsi="Arial" w:cs="Arial"/>
          <w:b/>
          <w:bCs/>
          <w:color w:val="000000"/>
          <w:sz w:val="24"/>
          <w:szCs w:val="24"/>
        </w:rPr>
        <w:t xml:space="preserve">COMISSÃO ESPECIAL DE LICITAÇÃO </w:t>
      </w:r>
      <w:r w:rsidRPr="005B024C">
        <w:rPr>
          <w:rFonts w:ascii="Arial" w:hAnsi="Arial" w:cs="Arial"/>
          <w:color w:val="000000"/>
          <w:sz w:val="24"/>
          <w:szCs w:val="24"/>
        </w:rPr>
        <w:t xml:space="preserve">nomeada pela </w:t>
      </w:r>
      <w:r w:rsidR="00050958" w:rsidRPr="005B024C">
        <w:rPr>
          <w:rFonts w:ascii="Arial" w:hAnsi="Arial" w:cs="Arial"/>
          <w:sz w:val="24"/>
          <w:szCs w:val="24"/>
        </w:rPr>
        <w:t>Portaria 23.</w:t>
      </w:r>
      <w:r w:rsidR="00016244">
        <w:rPr>
          <w:rFonts w:ascii="Arial" w:hAnsi="Arial" w:cs="Arial"/>
          <w:sz w:val="24"/>
          <w:szCs w:val="24"/>
        </w:rPr>
        <w:t>892</w:t>
      </w:r>
      <w:r w:rsidR="00050958" w:rsidRPr="005B024C">
        <w:rPr>
          <w:rFonts w:ascii="Arial" w:hAnsi="Arial" w:cs="Arial"/>
          <w:sz w:val="24"/>
          <w:szCs w:val="24"/>
        </w:rPr>
        <w:t xml:space="preserve"> de 0</w:t>
      </w:r>
      <w:r w:rsidR="00016244">
        <w:rPr>
          <w:rFonts w:ascii="Arial" w:hAnsi="Arial" w:cs="Arial"/>
          <w:sz w:val="24"/>
          <w:szCs w:val="24"/>
        </w:rPr>
        <w:t>9</w:t>
      </w:r>
      <w:r w:rsidR="00050958" w:rsidRPr="005B024C">
        <w:rPr>
          <w:rFonts w:ascii="Arial" w:hAnsi="Arial" w:cs="Arial"/>
          <w:sz w:val="24"/>
          <w:szCs w:val="24"/>
        </w:rPr>
        <w:t xml:space="preserve"> de </w:t>
      </w:r>
      <w:r w:rsidR="00016244">
        <w:rPr>
          <w:rFonts w:ascii="Arial" w:hAnsi="Arial" w:cs="Arial"/>
          <w:sz w:val="24"/>
          <w:szCs w:val="24"/>
        </w:rPr>
        <w:t>janeiro</w:t>
      </w:r>
      <w:r w:rsidR="00050958" w:rsidRPr="005B024C">
        <w:rPr>
          <w:rFonts w:ascii="Arial" w:hAnsi="Arial" w:cs="Arial"/>
          <w:sz w:val="24"/>
          <w:szCs w:val="24"/>
        </w:rPr>
        <w:t xml:space="preserve"> de 201</w:t>
      </w:r>
      <w:r w:rsidR="00016244">
        <w:rPr>
          <w:rFonts w:ascii="Arial" w:hAnsi="Arial" w:cs="Arial"/>
          <w:sz w:val="24"/>
          <w:szCs w:val="24"/>
        </w:rPr>
        <w:t>9</w:t>
      </w:r>
      <w:r w:rsidR="00D5730E" w:rsidRPr="005B024C">
        <w:rPr>
          <w:rFonts w:ascii="Arial" w:hAnsi="Arial" w:cs="Arial"/>
          <w:color w:val="FF0000"/>
          <w:sz w:val="24"/>
          <w:szCs w:val="24"/>
        </w:rPr>
        <w:t xml:space="preserve"> </w:t>
      </w:r>
      <w:r w:rsidR="00050958" w:rsidRPr="005B024C">
        <w:rPr>
          <w:rFonts w:ascii="Arial" w:hAnsi="Arial" w:cs="Arial"/>
          <w:color w:val="000000"/>
          <w:sz w:val="24"/>
          <w:szCs w:val="24"/>
        </w:rPr>
        <w:t xml:space="preserve">para entrega dos </w:t>
      </w:r>
      <w:r w:rsidRPr="005B024C">
        <w:rPr>
          <w:rFonts w:ascii="Arial" w:hAnsi="Arial" w:cs="Arial"/>
          <w:color w:val="000000"/>
          <w:sz w:val="24"/>
          <w:szCs w:val="24"/>
        </w:rPr>
        <w:t>envelopes contendo</w:t>
      </w:r>
      <w:r w:rsidR="00050958" w:rsidRPr="005B024C">
        <w:rPr>
          <w:rFonts w:ascii="Arial" w:hAnsi="Arial" w:cs="Arial"/>
          <w:color w:val="000000"/>
          <w:sz w:val="24"/>
          <w:szCs w:val="24"/>
        </w:rPr>
        <w:t xml:space="preserve"> a documentação de habilitação, </w:t>
      </w:r>
      <w:r w:rsidRPr="005B024C">
        <w:rPr>
          <w:rFonts w:ascii="Arial" w:hAnsi="Arial" w:cs="Arial"/>
          <w:color w:val="000000"/>
          <w:sz w:val="24"/>
          <w:szCs w:val="24"/>
        </w:rPr>
        <w:t xml:space="preserve">da proposta técnica e da proposta financeira exigidos neste </w:t>
      </w:r>
      <w:r w:rsidRPr="005B024C">
        <w:rPr>
          <w:rFonts w:ascii="Arial" w:hAnsi="Arial" w:cs="Arial"/>
          <w:b/>
          <w:bCs/>
          <w:color w:val="000000"/>
          <w:sz w:val="24"/>
          <w:szCs w:val="24"/>
        </w:rPr>
        <w:t>EDITAL</w:t>
      </w:r>
      <w:r w:rsidRPr="005B024C">
        <w:rPr>
          <w:rFonts w:ascii="Arial" w:hAnsi="Arial" w:cs="Arial"/>
          <w:color w:val="000000"/>
          <w:sz w:val="24"/>
          <w:szCs w:val="24"/>
        </w:rPr>
        <w:t>, por intermédio de seu representante legal ou de procurador devidamente habilitado.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bCs/>
          <w:color w:val="000000"/>
          <w:sz w:val="24"/>
          <w:szCs w:val="24"/>
        </w:rPr>
        <w:t xml:space="preserve">Abertura dos Envelopes: A abertura dos envelopes de habilitação ocorrerá às </w:t>
      </w:r>
      <w:r w:rsidR="00016244" w:rsidRPr="00016244">
        <w:rPr>
          <w:rFonts w:ascii="Arial" w:hAnsi="Arial" w:cs="Arial"/>
          <w:b/>
          <w:bCs/>
          <w:color w:val="000000"/>
          <w:sz w:val="24"/>
          <w:szCs w:val="24"/>
          <w:highlight w:val="yellow"/>
        </w:rPr>
        <w:t>09:00</w:t>
      </w:r>
      <w:r w:rsidRPr="00016244">
        <w:rPr>
          <w:rFonts w:ascii="Arial" w:hAnsi="Arial" w:cs="Arial"/>
          <w:b/>
          <w:bCs/>
          <w:color w:val="000000"/>
          <w:sz w:val="24"/>
          <w:szCs w:val="24"/>
          <w:highlight w:val="yellow"/>
        </w:rPr>
        <w:t xml:space="preserve"> horas do dia </w:t>
      </w:r>
      <w:r w:rsidR="00FF7519">
        <w:rPr>
          <w:rFonts w:ascii="Arial" w:hAnsi="Arial" w:cs="Arial"/>
          <w:b/>
          <w:bCs/>
          <w:color w:val="000000"/>
          <w:sz w:val="24"/>
          <w:szCs w:val="24"/>
          <w:highlight w:val="yellow"/>
        </w:rPr>
        <w:t>01</w:t>
      </w:r>
      <w:r w:rsidR="001305CA" w:rsidRPr="00016244">
        <w:rPr>
          <w:rFonts w:ascii="Arial" w:hAnsi="Arial" w:cs="Arial"/>
          <w:b/>
          <w:bCs/>
          <w:color w:val="000000"/>
          <w:sz w:val="24"/>
          <w:szCs w:val="24"/>
          <w:highlight w:val="yellow"/>
        </w:rPr>
        <w:t xml:space="preserve"> de </w:t>
      </w:r>
      <w:r w:rsidR="00FF7519">
        <w:rPr>
          <w:rFonts w:ascii="Arial" w:hAnsi="Arial" w:cs="Arial"/>
          <w:b/>
          <w:bCs/>
          <w:color w:val="000000"/>
          <w:sz w:val="24"/>
          <w:szCs w:val="24"/>
          <w:highlight w:val="yellow"/>
        </w:rPr>
        <w:t>outubro</w:t>
      </w:r>
      <w:r w:rsidR="00730583" w:rsidRPr="00016244">
        <w:rPr>
          <w:rFonts w:ascii="Arial" w:hAnsi="Arial" w:cs="Arial"/>
          <w:b/>
          <w:bCs/>
          <w:color w:val="000000"/>
          <w:sz w:val="24"/>
          <w:szCs w:val="24"/>
          <w:highlight w:val="yellow"/>
        </w:rPr>
        <w:t xml:space="preserve"> </w:t>
      </w:r>
      <w:r w:rsidRPr="00016244">
        <w:rPr>
          <w:rFonts w:ascii="Arial" w:hAnsi="Arial" w:cs="Arial"/>
          <w:b/>
          <w:bCs/>
          <w:color w:val="000000"/>
          <w:sz w:val="24"/>
          <w:szCs w:val="24"/>
          <w:highlight w:val="yellow"/>
        </w:rPr>
        <w:t xml:space="preserve">de </w:t>
      </w:r>
      <w:r w:rsidR="00016244" w:rsidRPr="00016244">
        <w:rPr>
          <w:rFonts w:ascii="Arial" w:hAnsi="Arial" w:cs="Arial"/>
          <w:b/>
          <w:bCs/>
          <w:color w:val="000000"/>
          <w:sz w:val="24"/>
          <w:szCs w:val="24"/>
          <w:highlight w:val="yellow"/>
        </w:rPr>
        <w:t>2019</w:t>
      </w:r>
      <w:r w:rsidRPr="005B024C">
        <w:rPr>
          <w:rFonts w:ascii="Arial" w:hAnsi="Arial" w:cs="Arial"/>
          <w:b/>
          <w:bCs/>
          <w:color w:val="000000"/>
          <w:sz w:val="24"/>
          <w:szCs w:val="24"/>
        </w:rPr>
        <w:t xml:space="preserve">, </w:t>
      </w:r>
      <w:r w:rsidRPr="005B024C">
        <w:rPr>
          <w:rFonts w:ascii="Arial" w:hAnsi="Arial" w:cs="Arial"/>
          <w:color w:val="000000"/>
          <w:sz w:val="24"/>
          <w:szCs w:val="24"/>
        </w:rPr>
        <w:t xml:space="preserve">na </w:t>
      </w:r>
      <w:r w:rsidRPr="005B024C">
        <w:rPr>
          <w:rFonts w:ascii="Arial" w:hAnsi="Arial" w:cs="Arial"/>
          <w:color w:val="000000" w:themeColor="text1"/>
          <w:sz w:val="24"/>
          <w:szCs w:val="24"/>
        </w:rPr>
        <w:t xml:space="preserve">Sala </w:t>
      </w:r>
      <w:r w:rsidR="00830382" w:rsidRPr="005B024C">
        <w:rPr>
          <w:rFonts w:ascii="Arial" w:hAnsi="Arial" w:cs="Arial"/>
          <w:color w:val="000000" w:themeColor="text1"/>
          <w:sz w:val="24"/>
          <w:szCs w:val="24"/>
        </w:rPr>
        <w:t>de Licitação</w:t>
      </w:r>
      <w:r w:rsidRPr="005B024C">
        <w:rPr>
          <w:rFonts w:ascii="Arial" w:hAnsi="Arial" w:cs="Arial"/>
          <w:color w:val="000000" w:themeColor="text1"/>
          <w:sz w:val="24"/>
          <w:szCs w:val="24"/>
        </w:rPr>
        <w:t xml:space="preserve"> </w:t>
      </w:r>
      <w:r w:rsidR="00016244">
        <w:rPr>
          <w:rFonts w:ascii="Arial" w:hAnsi="Arial" w:cs="Arial"/>
          <w:color w:val="000000" w:themeColor="text1"/>
          <w:sz w:val="24"/>
          <w:szCs w:val="24"/>
        </w:rPr>
        <w:t>da Secretaria Municipal de Administração</w:t>
      </w:r>
      <w:r w:rsidR="00F07F7C">
        <w:rPr>
          <w:rFonts w:ascii="Arial" w:hAnsi="Arial" w:cs="Arial"/>
          <w:color w:val="000000"/>
          <w:sz w:val="24"/>
          <w:szCs w:val="24"/>
        </w:rPr>
        <w:t>, no mesmo endereço supra</w:t>
      </w:r>
      <w:r w:rsidRPr="005B024C">
        <w:rPr>
          <w:rFonts w:ascii="Arial" w:hAnsi="Arial" w:cs="Arial"/>
          <w:color w:val="000000"/>
          <w:sz w:val="24"/>
          <w:szCs w:val="24"/>
        </w:rPr>
        <w:t>citado, em Sessão Pública</w:t>
      </w:r>
      <w:r w:rsidRPr="005B024C">
        <w:rPr>
          <w:rFonts w:ascii="Arial" w:hAnsi="Arial" w:cs="Arial"/>
          <w:b/>
          <w:bCs/>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EF25B2" w:rsidP="005B024C">
      <w:pPr>
        <w:autoSpaceDE w:val="0"/>
        <w:autoSpaceDN w:val="0"/>
        <w:adjustRightInd w:val="0"/>
        <w:spacing w:line="276" w:lineRule="auto"/>
        <w:jc w:val="both"/>
        <w:rPr>
          <w:rStyle w:val="Hyperlink"/>
          <w:rFonts w:ascii="Arial" w:hAnsi="Arial" w:cs="Arial"/>
          <w:color w:val="FF0000"/>
          <w:sz w:val="24"/>
          <w:szCs w:val="24"/>
        </w:rPr>
      </w:pPr>
      <w:r w:rsidRPr="005B024C">
        <w:rPr>
          <w:rFonts w:ascii="Arial" w:hAnsi="Arial" w:cs="Arial"/>
          <w:b/>
          <w:bCs/>
          <w:color w:val="000000"/>
          <w:sz w:val="24"/>
          <w:szCs w:val="24"/>
        </w:rPr>
        <w:lastRenderedPageBreak/>
        <w:t xml:space="preserve">Retirada do Edital: </w:t>
      </w:r>
      <w:r w:rsidRPr="005B024C">
        <w:rPr>
          <w:rFonts w:ascii="Arial" w:hAnsi="Arial" w:cs="Arial"/>
          <w:color w:val="000000"/>
          <w:sz w:val="24"/>
          <w:szCs w:val="24"/>
        </w:rPr>
        <w:t xml:space="preserve">Os interessados em retirar o Edital de Licitação e seus anexos, deverão fazê-lo junto </w:t>
      </w:r>
      <w:r w:rsidR="00050958" w:rsidRPr="005B024C">
        <w:rPr>
          <w:rFonts w:ascii="Arial" w:hAnsi="Arial" w:cs="Arial"/>
          <w:color w:val="000000"/>
          <w:sz w:val="24"/>
          <w:szCs w:val="24"/>
        </w:rPr>
        <w:t>a Comissão Permanente de Licitação</w:t>
      </w:r>
      <w:r w:rsidRPr="005B024C">
        <w:rPr>
          <w:rFonts w:ascii="Arial" w:hAnsi="Arial" w:cs="Arial"/>
          <w:color w:val="000000" w:themeColor="text1"/>
          <w:sz w:val="24"/>
          <w:szCs w:val="24"/>
        </w:rPr>
        <w:t xml:space="preserve"> na cidade de </w:t>
      </w:r>
      <w:r w:rsidR="00830382" w:rsidRPr="005B024C">
        <w:rPr>
          <w:rFonts w:ascii="Arial" w:hAnsi="Arial" w:cs="Arial"/>
          <w:color w:val="000000" w:themeColor="text1"/>
          <w:sz w:val="24"/>
          <w:szCs w:val="24"/>
        </w:rPr>
        <w:t>Rondonópolis/MT</w:t>
      </w:r>
      <w:r w:rsidRPr="005B024C">
        <w:rPr>
          <w:rFonts w:ascii="Arial" w:hAnsi="Arial" w:cs="Arial"/>
          <w:color w:val="000000"/>
          <w:sz w:val="24"/>
          <w:szCs w:val="24"/>
        </w:rPr>
        <w:t xml:space="preserve">. </w:t>
      </w:r>
      <w:r w:rsidR="00016244">
        <w:rPr>
          <w:rFonts w:ascii="Arial" w:hAnsi="Arial" w:cs="Arial"/>
          <w:color w:val="000000"/>
          <w:sz w:val="24"/>
          <w:szCs w:val="24"/>
        </w:rPr>
        <w:t>A Comissão</w:t>
      </w:r>
      <w:r w:rsidRPr="005B024C">
        <w:rPr>
          <w:rFonts w:ascii="Arial" w:hAnsi="Arial" w:cs="Arial"/>
          <w:color w:val="000000"/>
          <w:sz w:val="24"/>
          <w:szCs w:val="24"/>
        </w:rPr>
        <w:t xml:space="preserve"> disponibilizará informações referentes a presente licitação</w:t>
      </w:r>
      <w:r w:rsidR="00830382" w:rsidRPr="005B024C">
        <w:rPr>
          <w:rFonts w:ascii="Arial" w:hAnsi="Arial" w:cs="Arial"/>
          <w:color w:val="000000"/>
          <w:sz w:val="24"/>
          <w:szCs w:val="24"/>
        </w:rPr>
        <w:t>,</w:t>
      </w:r>
      <w:r w:rsidRPr="005B024C">
        <w:rPr>
          <w:rFonts w:ascii="Arial" w:hAnsi="Arial" w:cs="Arial"/>
          <w:color w:val="000000"/>
          <w:sz w:val="24"/>
          <w:szCs w:val="24"/>
        </w:rPr>
        <w:t xml:space="preserve"> no site da Prefeitura Municipal</w:t>
      </w:r>
      <w:r w:rsidR="00830382" w:rsidRPr="005B024C">
        <w:rPr>
          <w:rFonts w:ascii="Arial" w:hAnsi="Arial" w:cs="Arial"/>
          <w:color w:val="000000"/>
          <w:sz w:val="24"/>
          <w:szCs w:val="24"/>
        </w:rPr>
        <w:t>,</w:t>
      </w:r>
      <w:r w:rsidRPr="005B024C">
        <w:rPr>
          <w:rFonts w:ascii="Arial" w:hAnsi="Arial" w:cs="Arial"/>
          <w:color w:val="000000"/>
          <w:sz w:val="24"/>
          <w:szCs w:val="24"/>
        </w:rPr>
        <w:t xml:space="preserve"> no seguinte endereço: </w:t>
      </w:r>
      <w:hyperlink r:id="rId8" w:history="1">
        <w:r w:rsidR="00DF4662" w:rsidRPr="005B024C">
          <w:rPr>
            <w:rStyle w:val="Hyperlink"/>
            <w:rFonts w:ascii="Arial" w:hAnsi="Arial" w:cs="Arial"/>
            <w:sz w:val="24"/>
            <w:szCs w:val="24"/>
          </w:rPr>
          <w:t>http://www.rondonópolis.mt.gov.br</w:t>
        </w:r>
      </w:hyperlink>
    </w:p>
    <w:p w:rsidR="00DF4662" w:rsidRPr="005B024C" w:rsidRDefault="00DF466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b/>
          <w:bCs/>
          <w:color w:val="000000"/>
          <w:sz w:val="24"/>
          <w:szCs w:val="24"/>
        </w:rPr>
        <w:t xml:space="preserve">Obtenção de Informações sobre este EDITAL: </w:t>
      </w:r>
      <w:r w:rsidRPr="005B024C">
        <w:rPr>
          <w:rFonts w:ascii="Arial" w:hAnsi="Arial" w:cs="Arial"/>
          <w:color w:val="000000"/>
          <w:sz w:val="24"/>
          <w:szCs w:val="24"/>
        </w:rPr>
        <w:t xml:space="preserve">Quaisquer esclarecimentos ou informações a respeito do presente edital e seus anexos, deverão ser solicitados até </w:t>
      </w:r>
      <w:r w:rsidR="00830382" w:rsidRPr="005B024C">
        <w:rPr>
          <w:rFonts w:ascii="Arial" w:hAnsi="Arial" w:cs="Arial"/>
          <w:color w:val="000000"/>
          <w:sz w:val="24"/>
          <w:szCs w:val="24"/>
        </w:rPr>
        <w:t>0</w:t>
      </w:r>
      <w:r w:rsidRPr="005B024C">
        <w:rPr>
          <w:rFonts w:ascii="Arial" w:hAnsi="Arial" w:cs="Arial"/>
          <w:color w:val="000000"/>
          <w:sz w:val="24"/>
          <w:szCs w:val="24"/>
        </w:rPr>
        <w:t xml:space="preserve">5 (cinco) dias úteis antes da data designada para entrega das propostas, mediante requerimento escrito dirigido ao Presidente da Comissão Especial de Licitação, encaminhado por e-mail, no endereço eletrônico </w:t>
      </w:r>
      <w:r w:rsidR="00830382" w:rsidRPr="005B024C">
        <w:rPr>
          <w:rFonts w:ascii="Arial" w:hAnsi="Arial" w:cs="Arial"/>
          <w:color w:val="000000" w:themeColor="text1"/>
          <w:sz w:val="24"/>
          <w:szCs w:val="24"/>
        </w:rPr>
        <w:t>licitacaorondonopolis@hotmail.com</w:t>
      </w:r>
      <w:r w:rsidRPr="005B024C">
        <w:rPr>
          <w:rFonts w:ascii="Arial" w:hAnsi="Arial" w:cs="Arial"/>
          <w:color w:val="000000"/>
          <w:sz w:val="24"/>
          <w:szCs w:val="24"/>
        </w:rPr>
        <w:t xml:space="preserve">, ou mediante protocolo a ser realizado </w:t>
      </w:r>
      <w:r w:rsidR="00830382" w:rsidRPr="005B024C">
        <w:rPr>
          <w:rFonts w:ascii="Arial" w:hAnsi="Arial" w:cs="Arial"/>
          <w:color w:val="000000"/>
          <w:sz w:val="24"/>
          <w:szCs w:val="24"/>
        </w:rPr>
        <w:t xml:space="preserve">junto ao setor de protocolo da Prefeitura Municipal de Rondonópolis/MT, no endereço Avenida Duque de Caxias, nº </w:t>
      </w:r>
      <w:r w:rsidR="00050958" w:rsidRPr="005B024C">
        <w:rPr>
          <w:rFonts w:ascii="Arial" w:hAnsi="Arial" w:cs="Arial"/>
          <w:color w:val="000000"/>
          <w:sz w:val="24"/>
          <w:szCs w:val="24"/>
        </w:rPr>
        <w:t>1.000</w:t>
      </w:r>
      <w:r w:rsidR="00830382" w:rsidRPr="005B024C">
        <w:rPr>
          <w:rFonts w:ascii="Arial" w:hAnsi="Arial" w:cs="Arial"/>
          <w:color w:val="000000"/>
          <w:sz w:val="24"/>
          <w:szCs w:val="24"/>
        </w:rPr>
        <w:t>, Bairro Vila Aurora, CEP: 78.740-100, na cidade de Rondonópolis/MT</w:t>
      </w:r>
      <w:r w:rsidR="000E365E" w:rsidRPr="005B024C">
        <w:rPr>
          <w:rFonts w:ascii="Arial" w:hAnsi="Arial" w:cs="Arial"/>
          <w:color w:val="000000"/>
          <w:sz w:val="24"/>
          <w:szCs w:val="24"/>
        </w:rPr>
        <w:t>, telefone (66) 3411-5736 / 5734</w:t>
      </w:r>
      <w:r w:rsidR="0083038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FF"/>
          <w:sz w:val="24"/>
          <w:szCs w:val="24"/>
        </w:rPr>
      </w:pP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 xml:space="preserve">1 - </w:t>
      </w:r>
      <w:r w:rsidRPr="005B024C">
        <w:rPr>
          <w:rFonts w:ascii="Arial" w:hAnsi="Arial" w:cs="Arial"/>
          <w:b/>
          <w:bCs/>
          <w:color w:val="000000"/>
          <w:sz w:val="24"/>
          <w:szCs w:val="24"/>
        </w:rPr>
        <w:t>DISPOSIÇÕES PRELIMINARES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EF25B2" w:rsidP="00872951">
      <w:pPr>
        <w:spacing w:line="276" w:lineRule="auto"/>
        <w:jc w:val="both"/>
        <w:rPr>
          <w:rFonts w:ascii="Arial" w:hAnsi="Arial" w:cs="Arial"/>
          <w:color w:val="000000"/>
          <w:sz w:val="24"/>
          <w:szCs w:val="24"/>
        </w:rPr>
      </w:pPr>
      <w:r w:rsidRPr="005B024C">
        <w:rPr>
          <w:rFonts w:ascii="Arial" w:hAnsi="Arial" w:cs="Arial"/>
          <w:color w:val="000000"/>
          <w:sz w:val="24"/>
          <w:szCs w:val="24"/>
        </w:rPr>
        <w:t xml:space="preserve">1.1 - A Prefeitura Municipal de </w:t>
      </w:r>
      <w:r w:rsidR="00830382" w:rsidRPr="005B024C">
        <w:rPr>
          <w:rFonts w:ascii="Arial" w:hAnsi="Arial" w:cs="Arial"/>
          <w:color w:val="000000"/>
          <w:sz w:val="24"/>
          <w:szCs w:val="24"/>
        </w:rPr>
        <w:t>Rondonópolis/MT</w:t>
      </w:r>
      <w:r w:rsidRPr="005B024C">
        <w:rPr>
          <w:rFonts w:ascii="Arial" w:hAnsi="Arial" w:cs="Arial"/>
          <w:color w:val="000000"/>
          <w:sz w:val="24"/>
          <w:szCs w:val="24"/>
        </w:rPr>
        <w:t xml:space="preserve">, conforme autorização legislativa promovida pela </w:t>
      </w:r>
      <w:r w:rsidRPr="005B024C">
        <w:rPr>
          <w:rFonts w:ascii="Arial" w:hAnsi="Arial" w:cs="Arial"/>
          <w:color w:val="000000" w:themeColor="text1"/>
          <w:sz w:val="24"/>
          <w:szCs w:val="24"/>
        </w:rPr>
        <w:t xml:space="preserve">Lei Municipal nº </w:t>
      </w:r>
      <w:r w:rsidR="00830382" w:rsidRPr="005B024C">
        <w:rPr>
          <w:rFonts w:ascii="Arial" w:hAnsi="Arial" w:cs="Arial"/>
          <w:color w:val="000000" w:themeColor="text1"/>
          <w:sz w:val="24"/>
          <w:szCs w:val="24"/>
        </w:rPr>
        <w:t>8.703 de 15 de dezembro de 2015, Lei Municipal nº 8.704 de 15 de dezembro de 2015 e Lei Municipal nº 8.705 de 15 de dezembro de 2015</w:t>
      </w:r>
      <w:r w:rsidRPr="005B024C">
        <w:rPr>
          <w:rFonts w:ascii="Arial" w:hAnsi="Arial" w:cs="Arial"/>
          <w:color w:val="000000"/>
          <w:sz w:val="24"/>
          <w:szCs w:val="24"/>
        </w:rPr>
        <w:t xml:space="preserve">, considerando a Audiência Pública especialmente convocada e realizada em </w:t>
      </w:r>
      <w:r w:rsidR="00016244">
        <w:rPr>
          <w:rFonts w:ascii="Arial" w:hAnsi="Arial" w:cs="Arial"/>
          <w:color w:val="000000"/>
          <w:sz w:val="24"/>
          <w:szCs w:val="24"/>
        </w:rPr>
        <w:t>02</w:t>
      </w:r>
      <w:r w:rsidR="00830382" w:rsidRPr="005B024C">
        <w:rPr>
          <w:rFonts w:ascii="Arial" w:hAnsi="Arial" w:cs="Arial"/>
          <w:color w:val="000000"/>
          <w:sz w:val="24"/>
          <w:szCs w:val="24"/>
        </w:rPr>
        <w:t xml:space="preserve"> de </w:t>
      </w:r>
      <w:r w:rsidR="00016244">
        <w:rPr>
          <w:rFonts w:ascii="Arial" w:hAnsi="Arial" w:cs="Arial"/>
          <w:color w:val="000000"/>
          <w:sz w:val="24"/>
          <w:szCs w:val="24"/>
        </w:rPr>
        <w:t>julho</w:t>
      </w:r>
      <w:r w:rsidR="00830382" w:rsidRPr="005B024C">
        <w:rPr>
          <w:rFonts w:ascii="Arial" w:hAnsi="Arial" w:cs="Arial"/>
          <w:color w:val="000000"/>
          <w:sz w:val="24"/>
          <w:szCs w:val="24"/>
        </w:rPr>
        <w:t xml:space="preserve"> </w:t>
      </w:r>
      <w:r w:rsidR="00006EBF" w:rsidRPr="005B024C">
        <w:rPr>
          <w:rFonts w:ascii="Arial" w:hAnsi="Arial" w:cs="Arial"/>
          <w:color w:val="000000"/>
          <w:sz w:val="24"/>
          <w:szCs w:val="24"/>
        </w:rPr>
        <w:t>de</w:t>
      </w:r>
      <w:r w:rsidR="00830382" w:rsidRPr="005B024C">
        <w:rPr>
          <w:rFonts w:ascii="Arial" w:hAnsi="Arial" w:cs="Arial"/>
          <w:color w:val="000000"/>
          <w:sz w:val="24"/>
          <w:szCs w:val="24"/>
        </w:rPr>
        <w:t xml:space="preserve"> </w:t>
      </w:r>
      <w:r w:rsidR="00050958" w:rsidRPr="005B024C">
        <w:rPr>
          <w:rFonts w:ascii="Arial" w:hAnsi="Arial" w:cs="Arial"/>
          <w:color w:val="000000"/>
          <w:sz w:val="24"/>
          <w:szCs w:val="24"/>
        </w:rPr>
        <w:t>201</w:t>
      </w:r>
      <w:r w:rsidR="00016244">
        <w:rPr>
          <w:rFonts w:ascii="Arial" w:hAnsi="Arial" w:cs="Arial"/>
          <w:color w:val="000000"/>
          <w:sz w:val="24"/>
          <w:szCs w:val="24"/>
        </w:rPr>
        <w:t>9</w:t>
      </w:r>
      <w:r w:rsidR="00050958" w:rsidRPr="005B024C">
        <w:rPr>
          <w:rFonts w:ascii="Arial" w:hAnsi="Arial" w:cs="Arial"/>
          <w:color w:val="000000"/>
          <w:sz w:val="24"/>
          <w:szCs w:val="24"/>
        </w:rPr>
        <w:t>,</w:t>
      </w:r>
      <w:r w:rsidRPr="005B024C">
        <w:rPr>
          <w:rFonts w:ascii="Arial" w:hAnsi="Arial" w:cs="Arial"/>
          <w:color w:val="000000"/>
          <w:sz w:val="24"/>
          <w:szCs w:val="24"/>
        </w:rPr>
        <w:t xml:space="preserve"> torna público</w:t>
      </w:r>
      <w:r w:rsidR="00050958" w:rsidRPr="005B024C">
        <w:rPr>
          <w:rFonts w:ascii="Arial" w:hAnsi="Arial" w:cs="Arial"/>
          <w:color w:val="000000"/>
          <w:sz w:val="24"/>
          <w:szCs w:val="24"/>
        </w:rPr>
        <w:t xml:space="preserve"> </w:t>
      </w:r>
      <w:r w:rsidRPr="005B024C">
        <w:rPr>
          <w:rFonts w:ascii="Arial" w:hAnsi="Arial" w:cs="Arial"/>
          <w:color w:val="000000"/>
          <w:sz w:val="24"/>
          <w:szCs w:val="24"/>
        </w:rPr>
        <w:t>que realizar</w:t>
      </w:r>
      <w:r w:rsidR="00050958" w:rsidRPr="005B024C">
        <w:rPr>
          <w:rFonts w:ascii="Arial" w:hAnsi="Arial" w:cs="Arial"/>
          <w:color w:val="000000"/>
          <w:sz w:val="24"/>
          <w:szCs w:val="24"/>
        </w:rPr>
        <w:t>á</w:t>
      </w:r>
      <w:r w:rsidRPr="005B024C">
        <w:rPr>
          <w:rFonts w:ascii="Arial" w:hAnsi="Arial" w:cs="Arial"/>
          <w:color w:val="000000"/>
          <w:sz w:val="24"/>
          <w:szCs w:val="24"/>
        </w:rPr>
        <w:t xml:space="preserve"> licitação, na modalidade de </w:t>
      </w:r>
      <w:r w:rsidRPr="005B024C">
        <w:rPr>
          <w:rFonts w:ascii="Arial" w:hAnsi="Arial" w:cs="Arial"/>
          <w:b/>
          <w:bCs/>
          <w:color w:val="000000"/>
          <w:sz w:val="24"/>
          <w:szCs w:val="24"/>
        </w:rPr>
        <w:t>CONCORRÊNCIA</w:t>
      </w:r>
      <w:r w:rsidRPr="005B024C">
        <w:rPr>
          <w:rFonts w:ascii="Arial" w:hAnsi="Arial" w:cs="Arial"/>
          <w:color w:val="000000"/>
          <w:sz w:val="24"/>
          <w:szCs w:val="24"/>
        </w:rPr>
        <w:t xml:space="preserve">, do tipo </w:t>
      </w:r>
      <w:r w:rsidRPr="005B024C">
        <w:rPr>
          <w:rFonts w:ascii="Arial" w:hAnsi="Arial" w:cs="Arial"/>
          <w:b/>
          <w:bCs/>
          <w:color w:val="000000" w:themeColor="text1"/>
          <w:sz w:val="24"/>
          <w:szCs w:val="24"/>
        </w:rPr>
        <w:t>TÉCNICA E PREÇO</w:t>
      </w:r>
      <w:r w:rsidRPr="005B024C">
        <w:rPr>
          <w:rFonts w:ascii="Arial" w:hAnsi="Arial" w:cs="Arial"/>
          <w:color w:val="000000"/>
          <w:sz w:val="24"/>
          <w:szCs w:val="24"/>
        </w:rPr>
        <w:t xml:space="preserve">, para delegar, mediante contrato de concessão, a prestação do Serviço Público de Transporte Coletivo de Passageiros do Município, nos termos definidos neste </w:t>
      </w:r>
      <w:r w:rsidRPr="005B024C">
        <w:rPr>
          <w:rFonts w:ascii="Arial" w:hAnsi="Arial" w:cs="Arial"/>
          <w:b/>
          <w:bCs/>
          <w:color w:val="000000"/>
          <w:sz w:val="24"/>
          <w:szCs w:val="24"/>
        </w:rPr>
        <w:t>EDITAL</w:t>
      </w:r>
      <w:r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 xml:space="preserve">2 - </w:t>
      </w:r>
      <w:r w:rsidRPr="005B024C">
        <w:rPr>
          <w:rFonts w:ascii="Arial" w:hAnsi="Arial" w:cs="Arial"/>
          <w:b/>
          <w:bCs/>
          <w:color w:val="000000"/>
          <w:sz w:val="24"/>
          <w:szCs w:val="24"/>
        </w:rPr>
        <w:t>LEGISLAÇÃO APLICÁVEL</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2.1 - A Concorrência reger-se-á pela</w:t>
      </w:r>
      <w:r w:rsidR="00005143" w:rsidRPr="005B024C">
        <w:rPr>
          <w:rFonts w:ascii="Arial" w:hAnsi="Arial" w:cs="Arial"/>
          <w:color w:val="000000"/>
          <w:sz w:val="24"/>
          <w:szCs w:val="24"/>
        </w:rPr>
        <w:t xml:space="preserve"> </w:t>
      </w:r>
      <w:r w:rsidR="00005143" w:rsidRPr="005B024C">
        <w:rPr>
          <w:rFonts w:ascii="Arial" w:hAnsi="Arial" w:cs="Arial"/>
          <w:color w:val="000000" w:themeColor="text1"/>
          <w:sz w:val="24"/>
          <w:szCs w:val="24"/>
        </w:rPr>
        <w:t>Lei Orgânica Municipal, Lei Municipal nº 8.703 de 15 de dezembro de 2015, Lei Municipal nº 8.704 de 15 de dezembro de 2015 e Lei Municipal nº 8.705 de 15 de dezembro de 2015,</w:t>
      </w:r>
      <w:r w:rsidR="00005143" w:rsidRPr="005B024C">
        <w:rPr>
          <w:rFonts w:ascii="Arial" w:hAnsi="Arial" w:cs="Arial"/>
          <w:color w:val="FF0000"/>
          <w:sz w:val="24"/>
          <w:szCs w:val="24"/>
        </w:rPr>
        <w:t xml:space="preserve"> </w:t>
      </w:r>
      <w:r w:rsidRPr="005B024C">
        <w:rPr>
          <w:rFonts w:ascii="Arial" w:hAnsi="Arial" w:cs="Arial"/>
          <w:color w:val="000000"/>
          <w:sz w:val="24"/>
          <w:szCs w:val="24"/>
        </w:rPr>
        <w:t xml:space="preserve">e pelas Leis Federais nº 8.666, de 21 de junho de 1993, e 8.987, de 13 de fevereiro de 1995, e suas alterações, assim como pelas demais normas legais e regulamentares aplicáveis e pelas disposições deste </w:t>
      </w:r>
      <w:r w:rsidRPr="005B024C">
        <w:rPr>
          <w:rFonts w:ascii="Arial" w:hAnsi="Arial" w:cs="Arial"/>
          <w:b/>
          <w:bCs/>
          <w:color w:val="000000"/>
          <w:sz w:val="24"/>
          <w:szCs w:val="24"/>
        </w:rPr>
        <w:t>EDITAL</w:t>
      </w:r>
      <w:r w:rsidRPr="005B024C">
        <w:rPr>
          <w:rFonts w:ascii="Arial" w:hAnsi="Arial" w:cs="Arial"/>
          <w:color w:val="000000"/>
          <w:sz w:val="24"/>
          <w:szCs w:val="24"/>
        </w:rPr>
        <w:t>.</w:t>
      </w:r>
    </w:p>
    <w:p w:rsidR="005B024C" w:rsidRDefault="005B024C" w:rsidP="005B024C">
      <w:pPr>
        <w:autoSpaceDE w:val="0"/>
        <w:autoSpaceDN w:val="0"/>
        <w:adjustRightInd w:val="0"/>
        <w:spacing w:line="276" w:lineRule="auto"/>
        <w:jc w:val="both"/>
        <w:rPr>
          <w:rFonts w:ascii="Arial" w:hAnsi="Arial" w:cs="Arial"/>
          <w:b/>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 xml:space="preserve">3 </w:t>
      </w:r>
      <w:r w:rsidR="00304FBB" w:rsidRPr="005B024C">
        <w:rPr>
          <w:rFonts w:ascii="Arial" w:hAnsi="Arial" w:cs="Arial"/>
          <w:b/>
          <w:color w:val="000000"/>
          <w:sz w:val="24"/>
          <w:szCs w:val="24"/>
        </w:rPr>
        <w:t>-</w:t>
      </w:r>
      <w:r w:rsidR="00F07F7C">
        <w:rPr>
          <w:rFonts w:ascii="Arial" w:hAnsi="Arial" w:cs="Arial"/>
          <w:b/>
          <w:color w:val="000000"/>
          <w:sz w:val="24"/>
          <w:szCs w:val="24"/>
        </w:rPr>
        <w:t xml:space="preserve"> </w:t>
      </w:r>
      <w:r w:rsidRPr="005B024C">
        <w:rPr>
          <w:rFonts w:ascii="Arial" w:hAnsi="Arial" w:cs="Arial"/>
          <w:b/>
          <w:bCs/>
          <w:color w:val="000000"/>
          <w:sz w:val="24"/>
          <w:szCs w:val="24"/>
        </w:rPr>
        <w:t>DEFINIÇÕES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3.1 - São adotadas as siglas, expressões e termos que terão o significado que a seguir lhes é apontado, sem prejuízo de outras inseridas neste </w:t>
      </w:r>
      <w:r w:rsidRPr="005B024C">
        <w:rPr>
          <w:rFonts w:ascii="Arial" w:hAnsi="Arial" w:cs="Arial"/>
          <w:b/>
          <w:bCs/>
          <w:color w:val="000000"/>
          <w:sz w:val="24"/>
          <w:szCs w:val="24"/>
        </w:rPr>
        <w:t>EDITAL</w:t>
      </w:r>
      <w:r w:rsidR="00050958" w:rsidRPr="005B024C">
        <w:rPr>
          <w:rFonts w:ascii="Arial" w:hAnsi="Arial" w:cs="Arial"/>
          <w:color w:val="000000"/>
          <w:sz w:val="24"/>
          <w:szCs w:val="24"/>
        </w:rPr>
        <w:t>, em seus a</w:t>
      </w:r>
      <w:r w:rsidRPr="005B024C">
        <w:rPr>
          <w:rFonts w:ascii="Arial" w:hAnsi="Arial" w:cs="Arial"/>
          <w:color w:val="000000"/>
          <w:sz w:val="24"/>
          <w:szCs w:val="24"/>
        </w:rPr>
        <w:t>nexos ou, ainda, na legislação aplicável:</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lastRenderedPageBreak/>
        <w:t xml:space="preserve">ADJUDICATÁRIA: </w:t>
      </w:r>
      <w:r w:rsidRPr="005B024C">
        <w:rPr>
          <w:rFonts w:ascii="Arial" w:hAnsi="Arial" w:cs="Arial"/>
          <w:color w:val="000000"/>
          <w:sz w:val="24"/>
          <w:szCs w:val="24"/>
        </w:rPr>
        <w:t>a empresa a quem será adjudicado o objeto da concessão;</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COMISSÃO: </w:t>
      </w:r>
      <w:r w:rsidRPr="005B024C">
        <w:rPr>
          <w:rFonts w:ascii="Arial" w:hAnsi="Arial" w:cs="Arial"/>
          <w:color w:val="000000"/>
          <w:sz w:val="24"/>
          <w:szCs w:val="24"/>
        </w:rPr>
        <w:t>a Comissão Especial de Licitação designada para o julgamento desta Concorrência;</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CONCESSIONÁRIA: </w:t>
      </w:r>
      <w:r w:rsidRPr="005B024C">
        <w:rPr>
          <w:rFonts w:ascii="Arial" w:hAnsi="Arial" w:cs="Arial"/>
          <w:color w:val="000000"/>
          <w:sz w:val="24"/>
          <w:szCs w:val="24"/>
        </w:rPr>
        <w:t>a empresa com quem se celebrará o Contrato de Concessão;</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CONTRATADA: </w:t>
      </w:r>
      <w:r w:rsidRPr="005B024C">
        <w:rPr>
          <w:rFonts w:ascii="Arial" w:hAnsi="Arial" w:cs="Arial"/>
          <w:color w:val="000000"/>
          <w:sz w:val="24"/>
          <w:szCs w:val="24"/>
        </w:rPr>
        <w:t>a empresa que firmará o contrato de concessão;</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CONTRATANTE: </w:t>
      </w:r>
      <w:r w:rsidRPr="005B024C">
        <w:rPr>
          <w:rFonts w:ascii="Arial" w:hAnsi="Arial" w:cs="Arial"/>
          <w:color w:val="000000"/>
          <w:sz w:val="24"/>
          <w:szCs w:val="24"/>
        </w:rPr>
        <w:t>o Município de Rondonópolis</w:t>
      </w:r>
      <w:r w:rsidR="00005143" w:rsidRPr="005B024C">
        <w:rPr>
          <w:rFonts w:ascii="Arial" w:hAnsi="Arial" w:cs="Arial"/>
          <w:color w:val="000000"/>
          <w:sz w:val="24"/>
          <w:szCs w:val="24"/>
        </w:rPr>
        <w:t>/MT</w:t>
      </w:r>
      <w:r w:rsidRPr="005B024C">
        <w:rPr>
          <w:rFonts w:ascii="Arial" w:hAnsi="Arial" w:cs="Arial"/>
          <w:color w:val="000000"/>
          <w:sz w:val="24"/>
          <w:szCs w:val="24"/>
        </w:rPr>
        <w:t>;</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CONTRATO: </w:t>
      </w:r>
      <w:r w:rsidRPr="005B024C">
        <w:rPr>
          <w:rFonts w:ascii="Arial" w:hAnsi="Arial" w:cs="Arial"/>
          <w:color w:val="000000"/>
          <w:sz w:val="24"/>
          <w:szCs w:val="24"/>
        </w:rPr>
        <w:t>o Contrato de Concessão a ser celebrado com a licitante vencedora da Concorrência;</w:t>
      </w:r>
    </w:p>
    <w:p w:rsidR="00EF25B2" w:rsidRPr="005B024C" w:rsidRDefault="00050958"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DELEGATÁRIA</w:t>
      </w:r>
      <w:r w:rsidR="00EF25B2" w:rsidRPr="005B024C">
        <w:rPr>
          <w:rFonts w:ascii="Arial" w:hAnsi="Arial" w:cs="Arial"/>
          <w:b/>
          <w:bCs/>
          <w:color w:val="000000"/>
          <w:sz w:val="24"/>
          <w:szCs w:val="24"/>
        </w:rPr>
        <w:t xml:space="preserve">: </w:t>
      </w:r>
      <w:r w:rsidR="00EF25B2" w:rsidRPr="005B024C">
        <w:rPr>
          <w:rFonts w:ascii="Arial" w:hAnsi="Arial" w:cs="Arial"/>
          <w:color w:val="000000"/>
          <w:sz w:val="24"/>
          <w:szCs w:val="24"/>
        </w:rPr>
        <w:t>a empresa titular dos direitos de operação do serviço de transporte coletivo de passageiros no Município de Rondonópolis</w:t>
      </w:r>
      <w:r w:rsidR="00005143" w:rsidRPr="005B024C">
        <w:rPr>
          <w:rFonts w:ascii="Arial" w:hAnsi="Arial" w:cs="Arial"/>
          <w:color w:val="000000"/>
          <w:sz w:val="24"/>
          <w:szCs w:val="24"/>
        </w:rPr>
        <w:t>/MT</w:t>
      </w:r>
      <w:r w:rsidR="00EF25B2" w:rsidRPr="005B024C">
        <w:rPr>
          <w:rFonts w:ascii="Arial" w:hAnsi="Arial" w:cs="Arial"/>
          <w:color w:val="000000"/>
          <w:sz w:val="24"/>
          <w:szCs w:val="24"/>
        </w:rPr>
        <w:t>;</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DOCUMENTAÇÃO DE HABILITAÇÃO: </w:t>
      </w:r>
      <w:r w:rsidRPr="005B024C">
        <w:rPr>
          <w:rFonts w:ascii="Arial" w:hAnsi="Arial" w:cs="Arial"/>
          <w:color w:val="000000"/>
          <w:sz w:val="24"/>
          <w:szCs w:val="24"/>
        </w:rPr>
        <w:t>o conjunto de documentos a serem apresentados pela Licitante, destinados a verificar a sua habilitação jurídica, sua condição técnica, qualificação econômico-financeira e regularidade fiscal para participar desta Licitação;</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EDITAL: </w:t>
      </w:r>
      <w:r w:rsidRPr="005B024C">
        <w:rPr>
          <w:rFonts w:ascii="Arial" w:hAnsi="Arial" w:cs="Arial"/>
          <w:color w:val="000000"/>
          <w:sz w:val="24"/>
          <w:szCs w:val="24"/>
        </w:rPr>
        <w:t xml:space="preserve">o presente </w:t>
      </w:r>
      <w:r w:rsidRPr="00304FBB">
        <w:rPr>
          <w:rFonts w:ascii="Arial" w:hAnsi="Arial" w:cs="Arial"/>
          <w:color w:val="000000"/>
          <w:sz w:val="24"/>
          <w:szCs w:val="24"/>
        </w:rPr>
        <w:t xml:space="preserve">Edital de Concorrência </w:t>
      </w:r>
      <w:r w:rsidRPr="00304FBB">
        <w:rPr>
          <w:rFonts w:ascii="Arial" w:hAnsi="Arial" w:cs="Arial"/>
          <w:color w:val="000000" w:themeColor="text1"/>
          <w:sz w:val="24"/>
          <w:szCs w:val="24"/>
        </w:rPr>
        <w:t xml:space="preserve">nº </w:t>
      </w:r>
      <w:r w:rsidR="00304FBB">
        <w:rPr>
          <w:rFonts w:ascii="Arial" w:hAnsi="Arial" w:cs="Arial"/>
          <w:color w:val="000000" w:themeColor="text1"/>
          <w:sz w:val="24"/>
          <w:szCs w:val="24"/>
        </w:rPr>
        <w:t>__</w:t>
      </w:r>
      <w:r w:rsidRPr="00304FBB">
        <w:rPr>
          <w:rFonts w:ascii="Arial" w:hAnsi="Arial" w:cs="Arial"/>
          <w:color w:val="000000" w:themeColor="text1"/>
          <w:sz w:val="24"/>
          <w:szCs w:val="24"/>
        </w:rPr>
        <w:t xml:space="preserve"> </w:t>
      </w:r>
      <w:r w:rsidRPr="005B024C">
        <w:rPr>
          <w:rFonts w:ascii="Arial" w:hAnsi="Arial" w:cs="Arial"/>
          <w:color w:val="000000"/>
          <w:sz w:val="24"/>
          <w:szCs w:val="24"/>
        </w:rPr>
        <w:t>e todos os seus anexos;</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LICITANTE: </w:t>
      </w:r>
      <w:r w:rsidRPr="005B024C">
        <w:rPr>
          <w:rFonts w:ascii="Arial" w:hAnsi="Arial" w:cs="Arial"/>
          <w:color w:val="000000"/>
          <w:sz w:val="24"/>
          <w:szCs w:val="24"/>
        </w:rPr>
        <w:t>a empresa que participe desta Licitação;</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LINHA: </w:t>
      </w:r>
      <w:r w:rsidRPr="005B024C">
        <w:rPr>
          <w:rFonts w:ascii="Arial" w:hAnsi="Arial" w:cs="Arial"/>
          <w:color w:val="000000"/>
          <w:sz w:val="24"/>
          <w:szCs w:val="24"/>
        </w:rPr>
        <w:t>serviço regular de transporte público prestado segundo regras operacionais, equipamentos, itinerários, terminais, pontos de parada intermediários, horários e tarifa prefixados e estabelecidos pelo Município;</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MUNICÍPIO: </w:t>
      </w:r>
      <w:r w:rsidR="00005143" w:rsidRPr="005B024C">
        <w:rPr>
          <w:rFonts w:ascii="Arial" w:hAnsi="Arial" w:cs="Arial"/>
          <w:color w:val="000000"/>
          <w:sz w:val="24"/>
          <w:szCs w:val="24"/>
        </w:rPr>
        <w:t>o Município de Rondonópolis/</w:t>
      </w:r>
      <w:r w:rsidRPr="005B024C">
        <w:rPr>
          <w:rFonts w:ascii="Arial" w:hAnsi="Arial" w:cs="Arial"/>
          <w:color w:val="000000"/>
          <w:sz w:val="24"/>
          <w:szCs w:val="24"/>
        </w:rPr>
        <w:t>MT;</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PODER CONCEDENTE: </w:t>
      </w:r>
      <w:r w:rsidR="00005143" w:rsidRPr="005B024C">
        <w:rPr>
          <w:rFonts w:ascii="Arial" w:hAnsi="Arial" w:cs="Arial"/>
          <w:color w:val="000000"/>
          <w:sz w:val="24"/>
          <w:szCs w:val="24"/>
        </w:rPr>
        <w:t>o Município de Rondonópolis/</w:t>
      </w:r>
      <w:r w:rsidRPr="005B024C">
        <w:rPr>
          <w:rFonts w:ascii="Arial" w:hAnsi="Arial" w:cs="Arial"/>
          <w:color w:val="000000"/>
          <w:sz w:val="24"/>
          <w:szCs w:val="24"/>
        </w:rPr>
        <w:t>MT;</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PROPOSTA: </w:t>
      </w:r>
      <w:r w:rsidRPr="005B024C">
        <w:rPr>
          <w:rFonts w:ascii="Arial" w:hAnsi="Arial" w:cs="Arial"/>
          <w:color w:val="000000"/>
          <w:sz w:val="24"/>
          <w:szCs w:val="24"/>
        </w:rPr>
        <w:t>o conjunto formado pelos documentos apresentados pela Licitante na proposta técnica e na proposta financeira;</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FF0000"/>
          <w:sz w:val="24"/>
          <w:szCs w:val="24"/>
        </w:rPr>
      </w:pPr>
      <w:r w:rsidRPr="005B024C">
        <w:rPr>
          <w:rFonts w:ascii="Arial" w:hAnsi="Arial" w:cs="Arial"/>
          <w:b/>
          <w:bCs/>
          <w:color w:val="000000"/>
          <w:sz w:val="24"/>
          <w:szCs w:val="24"/>
        </w:rPr>
        <w:t xml:space="preserve">ÓRGÃO GESTOR: </w:t>
      </w:r>
      <w:r w:rsidR="00005143" w:rsidRPr="005B024C">
        <w:rPr>
          <w:rFonts w:ascii="Arial" w:hAnsi="Arial" w:cs="Arial"/>
          <w:bCs/>
          <w:color w:val="000000" w:themeColor="text1"/>
          <w:sz w:val="24"/>
          <w:szCs w:val="24"/>
        </w:rPr>
        <w:t>Secretaria Municipal de Transporte e Trânsito</w:t>
      </w:r>
      <w:r w:rsidRPr="005B024C">
        <w:rPr>
          <w:rFonts w:ascii="Arial" w:hAnsi="Arial" w:cs="Arial"/>
          <w:color w:val="000000" w:themeColor="text1"/>
          <w:sz w:val="24"/>
          <w:szCs w:val="24"/>
        </w:rPr>
        <w:t>;</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TARIFA AO USUÁRIO: </w:t>
      </w:r>
      <w:r w:rsidRPr="005B024C">
        <w:rPr>
          <w:rFonts w:ascii="Arial" w:hAnsi="Arial" w:cs="Arial"/>
          <w:color w:val="000000"/>
          <w:sz w:val="24"/>
          <w:szCs w:val="24"/>
        </w:rPr>
        <w:t>Valor de tarifa decretado pelo Prefeito Municipal de Rondonópolis</w:t>
      </w:r>
      <w:r w:rsidR="00005143" w:rsidRPr="005B024C">
        <w:rPr>
          <w:rFonts w:ascii="Arial" w:hAnsi="Arial" w:cs="Arial"/>
          <w:color w:val="000000"/>
          <w:sz w:val="24"/>
          <w:szCs w:val="24"/>
        </w:rPr>
        <w:t>/MT</w:t>
      </w:r>
      <w:r w:rsidRPr="005B024C">
        <w:rPr>
          <w:rFonts w:ascii="Arial" w:hAnsi="Arial" w:cs="Arial"/>
          <w:color w:val="000000"/>
          <w:sz w:val="24"/>
          <w:szCs w:val="24"/>
        </w:rPr>
        <w:t xml:space="preserve"> para utilização dos serviços concedidos;</w:t>
      </w:r>
    </w:p>
    <w:p w:rsidR="00EF25B2" w:rsidRPr="005B024C" w:rsidRDefault="00EF25B2" w:rsidP="005B024C">
      <w:pPr>
        <w:pStyle w:val="PargrafodaLista"/>
        <w:numPr>
          <w:ilvl w:val="0"/>
          <w:numId w:val="10"/>
        </w:numPr>
        <w:autoSpaceDE w:val="0"/>
        <w:autoSpaceDN w:val="0"/>
        <w:adjustRightInd w:val="0"/>
        <w:spacing w:after="0"/>
        <w:ind w:left="567" w:hanging="567"/>
        <w:jc w:val="both"/>
        <w:rPr>
          <w:rFonts w:ascii="Arial" w:hAnsi="Arial" w:cs="Arial"/>
          <w:color w:val="000000"/>
          <w:sz w:val="24"/>
          <w:szCs w:val="24"/>
        </w:rPr>
      </w:pPr>
      <w:r w:rsidRPr="005B024C">
        <w:rPr>
          <w:rFonts w:ascii="Arial" w:hAnsi="Arial" w:cs="Arial"/>
          <w:b/>
          <w:bCs/>
          <w:color w:val="000000"/>
          <w:sz w:val="24"/>
          <w:szCs w:val="24"/>
        </w:rPr>
        <w:t xml:space="preserve">TARIFA TÉCNICA: </w:t>
      </w:r>
      <w:r w:rsidRPr="005B024C">
        <w:rPr>
          <w:rFonts w:ascii="Arial" w:hAnsi="Arial" w:cs="Arial"/>
          <w:color w:val="000000"/>
          <w:sz w:val="24"/>
          <w:szCs w:val="24"/>
        </w:rPr>
        <w:t xml:space="preserve">Valor, por passageiro pagante equivalente, fixado no presente </w:t>
      </w:r>
      <w:r w:rsidRPr="005B024C">
        <w:rPr>
          <w:rFonts w:ascii="Arial" w:hAnsi="Arial" w:cs="Arial"/>
          <w:b/>
          <w:bCs/>
          <w:color w:val="000000"/>
          <w:sz w:val="24"/>
          <w:szCs w:val="24"/>
        </w:rPr>
        <w:t>EDITAL</w:t>
      </w:r>
      <w:r w:rsidRPr="005B024C">
        <w:rPr>
          <w:rFonts w:ascii="Arial" w:hAnsi="Arial" w:cs="Arial"/>
          <w:color w:val="000000"/>
          <w:sz w:val="24"/>
          <w:szCs w:val="24"/>
        </w:rPr>
        <w:t xml:space="preserve">, que se constitui, na data de sua publicação, a remuneração que garante o equilíbrio econômico-financeiro do contrato, a ser reajustado e revisado, nas condições definidas no </w:t>
      </w:r>
      <w:r w:rsidRPr="005B024C">
        <w:rPr>
          <w:rFonts w:ascii="Arial" w:hAnsi="Arial" w:cs="Arial"/>
          <w:b/>
          <w:bCs/>
          <w:color w:val="000000"/>
          <w:sz w:val="24"/>
          <w:szCs w:val="24"/>
        </w:rPr>
        <w:t>CONTRATO DE CONCESSÃO</w:t>
      </w:r>
      <w:r w:rsidRPr="005B024C">
        <w:rPr>
          <w:rFonts w:ascii="Arial" w:hAnsi="Arial" w:cs="Arial"/>
          <w:color w:val="000000"/>
          <w:sz w:val="24"/>
          <w:szCs w:val="24"/>
        </w:rPr>
        <w:t>.</w:t>
      </w:r>
    </w:p>
    <w:p w:rsidR="00EF25B2" w:rsidRPr="005B024C" w:rsidRDefault="00EF25B2" w:rsidP="005B024C">
      <w:pPr>
        <w:pStyle w:val="PargrafodaLista"/>
        <w:autoSpaceDE w:val="0"/>
        <w:autoSpaceDN w:val="0"/>
        <w:adjustRightInd w:val="0"/>
        <w:spacing w:after="0"/>
        <w:ind w:left="567"/>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4 -</w:t>
      </w:r>
      <w:r w:rsidRPr="005B024C">
        <w:rPr>
          <w:rFonts w:ascii="Arial" w:hAnsi="Arial" w:cs="Arial"/>
          <w:color w:val="000000"/>
          <w:sz w:val="24"/>
          <w:szCs w:val="24"/>
        </w:rPr>
        <w:t xml:space="preserve"> </w:t>
      </w:r>
      <w:r w:rsidRPr="005B024C">
        <w:rPr>
          <w:rFonts w:ascii="Arial" w:hAnsi="Arial" w:cs="Arial"/>
          <w:b/>
          <w:bCs/>
          <w:color w:val="000000"/>
          <w:sz w:val="24"/>
          <w:szCs w:val="24"/>
        </w:rPr>
        <w:t>OBJETO DA CONCORRÊNCIA</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4.1 - </w:t>
      </w:r>
      <w:bookmarkStart w:id="0" w:name="_Hlk494637871"/>
      <w:r w:rsidRPr="005B024C">
        <w:rPr>
          <w:rFonts w:ascii="Arial" w:hAnsi="Arial" w:cs="Arial"/>
          <w:color w:val="000000"/>
          <w:sz w:val="24"/>
          <w:szCs w:val="24"/>
        </w:rPr>
        <w:t>Esta Concorrência tem por objeto a outorga de Concessão para Prestação do Serviço Público de Transporte Coletivo de Passageiros do Município de Rondonópolis</w:t>
      </w:r>
      <w:r w:rsidR="00005143" w:rsidRPr="005B024C">
        <w:rPr>
          <w:rFonts w:ascii="Arial" w:hAnsi="Arial" w:cs="Arial"/>
          <w:color w:val="000000"/>
          <w:sz w:val="24"/>
          <w:szCs w:val="24"/>
        </w:rPr>
        <w:t>/MT</w:t>
      </w:r>
      <w:r w:rsidRPr="005B024C">
        <w:rPr>
          <w:rFonts w:ascii="Arial" w:hAnsi="Arial" w:cs="Arial"/>
          <w:color w:val="000000"/>
          <w:sz w:val="24"/>
          <w:szCs w:val="24"/>
        </w:rPr>
        <w:t xml:space="preserve">, através de veículos de transporte coletivo de passageiros que englobam todas as linhas atuais, conforme descrição deste </w:t>
      </w:r>
      <w:r w:rsidRPr="005B024C">
        <w:rPr>
          <w:rFonts w:ascii="Arial" w:hAnsi="Arial" w:cs="Arial"/>
          <w:b/>
          <w:bCs/>
          <w:color w:val="000000"/>
          <w:sz w:val="24"/>
          <w:szCs w:val="24"/>
        </w:rPr>
        <w:t xml:space="preserve">EDITAL, </w:t>
      </w:r>
      <w:r w:rsidRPr="005B024C">
        <w:rPr>
          <w:rFonts w:ascii="Arial" w:hAnsi="Arial" w:cs="Arial"/>
          <w:color w:val="000000"/>
          <w:sz w:val="24"/>
          <w:szCs w:val="24"/>
        </w:rPr>
        <w:t>e as futuramente criadas ou modificadas no território do Município.</w:t>
      </w:r>
    </w:p>
    <w:bookmarkEnd w:id="0"/>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 xml:space="preserve">4.2 - </w:t>
      </w:r>
      <w:r w:rsidRPr="005B024C">
        <w:rPr>
          <w:rFonts w:ascii="Arial" w:hAnsi="Arial" w:cs="Arial"/>
          <w:b/>
          <w:bCs/>
          <w:color w:val="000000"/>
          <w:sz w:val="24"/>
          <w:szCs w:val="24"/>
        </w:rPr>
        <w:t xml:space="preserve">ESPECIFICAÇÕES: </w:t>
      </w:r>
      <w:r w:rsidRPr="005B024C">
        <w:rPr>
          <w:rFonts w:ascii="Arial" w:hAnsi="Arial" w:cs="Arial"/>
          <w:color w:val="000000"/>
          <w:sz w:val="24"/>
          <w:szCs w:val="24"/>
        </w:rPr>
        <w:t>No Anexo II</w:t>
      </w:r>
      <w:r w:rsidR="004B7CCA" w:rsidRPr="005B024C">
        <w:rPr>
          <w:rFonts w:ascii="Arial" w:hAnsi="Arial" w:cs="Arial"/>
          <w:color w:val="000000"/>
          <w:sz w:val="24"/>
          <w:szCs w:val="24"/>
        </w:rPr>
        <w:t xml:space="preserve"> </w:t>
      </w:r>
      <w:r w:rsidR="00951DB2" w:rsidRPr="005B024C">
        <w:rPr>
          <w:rFonts w:ascii="Arial" w:hAnsi="Arial" w:cs="Arial"/>
          <w:color w:val="000000"/>
          <w:sz w:val="24"/>
          <w:szCs w:val="24"/>
        </w:rPr>
        <w:t xml:space="preserve">– </w:t>
      </w:r>
      <w:r w:rsidRPr="005B024C">
        <w:rPr>
          <w:rFonts w:ascii="Arial" w:hAnsi="Arial" w:cs="Arial"/>
          <w:color w:val="000000"/>
          <w:sz w:val="24"/>
          <w:szCs w:val="24"/>
        </w:rPr>
        <w:t>Projeto Básico, encontram-se especificados os detalhamentos para a perfeita execução do objeto (especificações técnicas e demais esclarecimentos).</w:t>
      </w:r>
      <w:r w:rsidR="00D8534A" w:rsidRPr="005B024C">
        <w:rPr>
          <w:rFonts w:ascii="Arial" w:hAnsi="Arial" w:cs="Arial"/>
          <w:color w:val="000000"/>
          <w:sz w:val="24"/>
          <w:szCs w:val="24"/>
        </w:rPr>
        <w:t xml:space="preserve">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4.3 - A licitação será processada através de um lote único, que compreende todo o território do Município de Rondonópolis</w:t>
      </w:r>
      <w:r w:rsidR="00005143" w:rsidRPr="005B024C">
        <w:rPr>
          <w:rFonts w:ascii="Arial" w:hAnsi="Arial" w:cs="Arial"/>
          <w:color w:val="000000"/>
          <w:sz w:val="24"/>
          <w:szCs w:val="24"/>
        </w:rPr>
        <w:t>/MT</w:t>
      </w:r>
      <w:r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12255"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4.4 - As novas </w:t>
      </w:r>
      <w:r w:rsidRPr="005B024C">
        <w:rPr>
          <w:rFonts w:ascii="Arial" w:hAnsi="Arial" w:cs="Arial"/>
          <w:b/>
          <w:bCs/>
          <w:color w:val="000000"/>
          <w:sz w:val="24"/>
          <w:szCs w:val="24"/>
        </w:rPr>
        <w:t xml:space="preserve">LINHAS </w:t>
      </w:r>
      <w:r w:rsidRPr="005B024C">
        <w:rPr>
          <w:rFonts w:ascii="Arial" w:hAnsi="Arial" w:cs="Arial"/>
          <w:color w:val="000000"/>
          <w:sz w:val="24"/>
          <w:szCs w:val="24"/>
        </w:rPr>
        <w:t xml:space="preserve">que forem criadas em função do crescimento natural ou do uso e ocupação do solo do </w:t>
      </w:r>
      <w:r w:rsidRPr="005B024C">
        <w:rPr>
          <w:rFonts w:ascii="Arial" w:hAnsi="Arial" w:cs="Arial"/>
          <w:b/>
          <w:bCs/>
          <w:color w:val="000000"/>
          <w:sz w:val="24"/>
          <w:szCs w:val="24"/>
        </w:rPr>
        <w:t xml:space="preserve">MUNICÍPIO, </w:t>
      </w:r>
      <w:r w:rsidRPr="005B024C">
        <w:rPr>
          <w:rFonts w:ascii="Arial" w:hAnsi="Arial" w:cs="Arial"/>
          <w:color w:val="000000"/>
          <w:sz w:val="24"/>
          <w:szCs w:val="24"/>
        </w:rPr>
        <w:t xml:space="preserve">bem como da divisão, prolongamento ou fusão de linhas, fazem parte do objeto da concessão que é outorgada por sistema, de modo que tais serviços serão de responsabilidade da </w:t>
      </w:r>
      <w:r w:rsidRPr="005B024C">
        <w:rPr>
          <w:rFonts w:ascii="Arial" w:hAnsi="Arial" w:cs="Arial"/>
          <w:b/>
          <w:bCs/>
          <w:color w:val="000000"/>
          <w:sz w:val="24"/>
          <w:szCs w:val="24"/>
        </w:rPr>
        <w:t>CONCESSIONÁRIA</w:t>
      </w:r>
      <w:r w:rsidRPr="005B024C">
        <w:rPr>
          <w:rFonts w:ascii="Arial" w:hAnsi="Arial" w:cs="Arial"/>
          <w:color w:val="000000"/>
          <w:sz w:val="24"/>
          <w:szCs w:val="24"/>
        </w:rPr>
        <w:t>, resguardando-se a manutenção do e</w:t>
      </w:r>
      <w:r w:rsidR="00E12255" w:rsidRPr="005B024C">
        <w:rPr>
          <w:rFonts w:ascii="Arial" w:hAnsi="Arial" w:cs="Arial"/>
          <w:color w:val="000000"/>
          <w:sz w:val="24"/>
          <w:szCs w:val="24"/>
        </w:rPr>
        <w:t>quilíbrio econômico financeiro</w:t>
      </w:r>
      <w:r w:rsidRPr="005B024C">
        <w:rPr>
          <w:rFonts w:ascii="Arial" w:hAnsi="Arial" w:cs="Arial"/>
          <w:color w:val="000000"/>
          <w:sz w:val="24"/>
          <w:szCs w:val="24"/>
        </w:rPr>
        <w:t xml:space="preserve"> do </w:t>
      </w:r>
      <w:r w:rsidRPr="005B024C">
        <w:rPr>
          <w:rFonts w:ascii="Arial" w:hAnsi="Arial" w:cs="Arial"/>
          <w:b/>
          <w:bCs/>
          <w:color w:val="000000"/>
          <w:sz w:val="24"/>
          <w:szCs w:val="24"/>
        </w:rPr>
        <w:t>CONTRATO</w:t>
      </w:r>
      <w:r w:rsidR="00E12255" w:rsidRPr="005B024C">
        <w:rPr>
          <w:rFonts w:ascii="Arial" w:hAnsi="Arial" w:cs="Arial"/>
          <w:b/>
          <w:bCs/>
          <w:color w:val="000000"/>
          <w:sz w:val="24"/>
          <w:szCs w:val="24"/>
        </w:rPr>
        <w:t xml:space="preserve">, </w:t>
      </w:r>
      <w:r w:rsidR="00E12255" w:rsidRPr="005B024C">
        <w:rPr>
          <w:rFonts w:ascii="Arial" w:hAnsi="Arial" w:cs="Arial"/>
          <w:bCs/>
          <w:color w:val="000000"/>
          <w:sz w:val="24"/>
          <w:szCs w:val="24"/>
        </w:rPr>
        <w:t>desde que submetido a análise do órgão gestor.</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304FBB" w:rsidP="005B024C">
      <w:pPr>
        <w:autoSpaceDE w:val="0"/>
        <w:autoSpaceDN w:val="0"/>
        <w:adjustRightInd w:val="0"/>
        <w:spacing w:line="276" w:lineRule="auto"/>
        <w:jc w:val="both"/>
        <w:rPr>
          <w:rFonts w:ascii="Arial" w:hAnsi="Arial" w:cs="Arial"/>
          <w:color w:val="FF0000"/>
          <w:sz w:val="24"/>
          <w:szCs w:val="24"/>
        </w:rPr>
      </w:pPr>
      <w:r>
        <w:rPr>
          <w:rFonts w:ascii="Arial" w:hAnsi="Arial" w:cs="Arial"/>
          <w:color w:val="000000" w:themeColor="text1"/>
          <w:sz w:val="24"/>
          <w:szCs w:val="24"/>
        </w:rPr>
        <w:t xml:space="preserve">4.4.1 </w:t>
      </w:r>
      <w:r w:rsidRPr="005B024C">
        <w:rPr>
          <w:rFonts w:ascii="Arial" w:hAnsi="Arial" w:cs="Arial"/>
          <w:color w:val="000000"/>
          <w:sz w:val="24"/>
          <w:szCs w:val="24"/>
        </w:rPr>
        <w:t>-</w:t>
      </w:r>
      <w:r w:rsidR="00EF25B2" w:rsidRPr="005B024C">
        <w:rPr>
          <w:rFonts w:ascii="Arial" w:hAnsi="Arial" w:cs="Arial"/>
          <w:color w:val="000000" w:themeColor="text1"/>
          <w:sz w:val="24"/>
          <w:szCs w:val="24"/>
        </w:rPr>
        <w:t xml:space="preserve"> Será criado internamente na SETRAT, uma comissão mista</w:t>
      </w:r>
      <w:r w:rsidR="004B7CCA" w:rsidRPr="005B024C">
        <w:rPr>
          <w:rFonts w:ascii="Arial" w:hAnsi="Arial" w:cs="Arial"/>
          <w:color w:val="000000" w:themeColor="text1"/>
          <w:sz w:val="24"/>
          <w:szCs w:val="24"/>
        </w:rPr>
        <w:t xml:space="preserve"> </w:t>
      </w:r>
      <w:r w:rsidR="00E12255" w:rsidRPr="005B024C">
        <w:rPr>
          <w:rFonts w:ascii="Arial" w:hAnsi="Arial" w:cs="Arial"/>
          <w:color w:val="000000" w:themeColor="text1"/>
          <w:sz w:val="24"/>
          <w:szCs w:val="24"/>
        </w:rPr>
        <w:t>ditada</w:t>
      </w:r>
      <w:r w:rsidR="004B7CCA" w:rsidRPr="005B024C">
        <w:rPr>
          <w:rFonts w:ascii="Arial" w:hAnsi="Arial" w:cs="Arial"/>
          <w:color w:val="000000" w:themeColor="text1"/>
          <w:sz w:val="24"/>
          <w:szCs w:val="24"/>
        </w:rPr>
        <w:t xml:space="preserve"> pelo Secretário do órgão gestor</w:t>
      </w:r>
      <w:r w:rsidR="00EF25B2" w:rsidRPr="005B024C">
        <w:rPr>
          <w:rFonts w:ascii="Arial" w:hAnsi="Arial" w:cs="Arial"/>
          <w:color w:val="000000" w:themeColor="text1"/>
          <w:sz w:val="24"/>
          <w:szCs w:val="24"/>
        </w:rPr>
        <w:t xml:space="preserve">, a fim de auditar as linhas e seus itinerários, de modo a buscar </w:t>
      </w:r>
      <w:r>
        <w:rPr>
          <w:rFonts w:ascii="Arial" w:hAnsi="Arial" w:cs="Arial"/>
          <w:color w:val="000000" w:themeColor="text1"/>
          <w:sz w:val="24"/>
          <w:szCs w:val="24"/>
        </w:rPr>
        <w:t xml:space="preserve">o equilíbrio econômico </w:t>
      </w:r>
      <w:r w:rsidR="00EF25B2" w:rsidRPr="005B024C">
        <w:rPr>
          <w:rFonts w:ascii="Arial" w:hAnsi="Arial" w:cs="Arial"/>
          <w:color w:val="000000" w:themeColor="text1"/>
          <w:sz w:val="24"/>
          <w:szCs w:val="24"/>
        </w:rPr>
        <w:t>e melhor otimização por parte do usuário do transporte coletivo.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4.5 - Incluem-se no objeto da concessão, como obrigações inerentes à execução do objeto principal, além de outras estabelecidas neste </w:t>
      </w:r>
      <w:r w:rsidRPr="005B024C">
        <w:rPr>
          <w:rFonts w:ascii="Arial" w:hAnsi="Arial" w:cs="Arial"/>
          <w:b/>
          <w:bCs/>
          <w:color w:val="000000"/>
          <w:sz w:val="24"/>
          <w:szCs w:val="24"/>
        </w:rPr>
        <w:t xml:space="preserve">EDITAL </w:t>
      </w:r>
      <w:r w:rsidRPr="005B024C">
        <w:rPr>
          <w:rFonts w:ascii="Arial" w:hAnsi="Arial" w:cs="Arial"/>
          <w:color w:val="000000"/>
          <w:sz w:val="24"/>
          <w:szCs w:val="24"/>
        </w:rPr>
        <w:t>e na legislação vigente: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4.5.1 - O fornecimento, a gestão, a operação e manutenção dos equipamentos, hardware e software do Sistema de Cobrança Eletrônica de Tarifas e validação de créditos eletrônicos, denominado de Sistema de Bilhetagem Eletrônica, a serem realizados de forma integrada, bem como o Sistema de Câmaras de Monitoramento Interno nos ônibus.</w:t>
      </w:r>
    </w:p>
    <w:p w:rsidR="00EF25B2" w:rsidRPr="005B024C" w:rsidRDefault="00EF25B2" w:rsidP="005B024C">
      <w:pPr>
        <w:autoSpaceDE w:val="0"/>
        <w:autoSpaceDN w:val="0"/>
        <w:adjustRightInd w:val="0"/>
        <w:spacing w:line="276" w:lineRule="auto"/>
        <w:jc w:val="both"/>
        <w:rPr>
          <w:rFonts w:ascii="Arial" w:hAnsi="Arial" w:cs="Arial"/>
          <w:color w:val="FF0000"/>
          <w:sz w:val="24"/>
          <w:szCs w:val="24"/>
        </w:rPr>
      </w:pPr>
    </w:p>
    <w:p w:rsidR="00FE0D7A" w:rsidRPr="005B024C" w:rsidRDefault="00EF25B2" w:rsidP="005B024C">
      <w:pPr>
        <w:autoSpaceDE w:val="0"/>
        <w:autoSpaceDN w:val="0"/>
        <w:adjustRightInd w:val="0"/>
        <w:spacing w:line="276" w:lineRule="auto"/>
        <w:jc w:val="both"/>
        <w:rPr>
          <w:rFonts w:ascii="Arial" w:hAnsi="Arial" w:cs="Arial"/>
          <w:b/>
          <w:bCs/>
          <w:color w:val="FF0000"/>
          <w:sz w:val="24"/>
          <w:szCs w:val="24"/>
        </w:rPr>
      </w:pPr>
      <w:r w:rsidRPr="005B024C">
        <w:rPr>
          <w:rFonts w:ascii="Arial" w:hAnsi="Arial" w:cs="Arial"/>
          <w:color w:val="000000"/>
          <w:sz w:val="24"/>
          <w:szCs w:val="24"/>
        </w:rPr>
        <w:t xml:space="preserve">4.5.2 - A cobrança de tarifa em dinheiro, nos ônibus, terminais de transbordo e, quando houver, nos pontos de parada do Sistema, bem como a comercialização de todos e quaisquer créditos para uso no transporte coletivo público de passageiros do Município de </w:t>
      </w:r>
      <w:r w:rsidR="00005143" w:rsidRPr="005B024C">
        <w:rPr>
          <w:rFonts w:ascii="Arial" w:hAnsi="Arial" w:cs="Arial"/>
          <w:color w:val="000000"/>
          <w:sz w:val="24"/>
          <w:szCs w:val="24"/>
        </w:rPr>
        <w:t>Rondonópolis/MT</w:t>
      </w:r>
      <w:r w:rsidR="002118BC" w:rsidRPr="005B024C">
        <w:rPr>
          <w:rFonts w:ascii="Arial" w:hAnsi="Arial" w:cs="Arial"/>
          <w:color w:val="000000"/>
          <w:sz w:val="24"/>
          <w:szCs w:val="24"/>
        </w:rPr>
        <w:t xml:space="preserve">, </w:t>
      </w:r>
      <w:r w:rsidRPr="005B024C">
        <w:rPr>
          <w:rFonts w:ascii="Arial" w:hAnsi="Arial" w:cs="Arial"/>
          <w:color w:val="000000"/>
          <w:sz w:val="24"/>
          <w:szCs w:val="24"/>
        </w:rPr>
        <w:t xml:space="preserve">a ser realizado pela </w:t>
      </w:r>
      <w:r w:rsidRPr="005B024C">
        <w:rPr>
          <w:rFonts w:ascii="Arial" w:hAnsi="Arial" w:cs="Arial"/>
          <w:b/>
          <w:bCs/>
          <w:color w:val="000000"/>
          <w:sz w:val="24"/>
          <w:szCs w:val="24"/>
        </w:rPr>
        <w:t>CONCESSIONÁRIA.</w:t>
      </w:r>
    </w:p>
    <w:p w:rsidR="00FE0D7A" w:rsidRPr="005B024C" w:rsidRDefault="00FE0D7A"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5 -</w:t>
      </w:r>
      <w:r w:rsidRPr="005B024C">
        <w:rPr>
          <w:rFonts w:ascii="Arial" w:hAnsi="Arial" w:cs="Arial"/>
          <w:color w:val="000000"/>
          <w:sz w:val="24"/>
          <w:szCs w:val="24"/>
        </w:rPr>
        <w:t xml:space="preserve"> </w:t>
      </w:r>
      <w:r w:rsidRPr="005B024C">
        <w:rPr>
          <w:rFonts w:ascii="Arial" w:hAnsi="Arial" w:cs="Arial"/>
          <w:b/>
          <w:bCs/>
          <w:color w:val="000000"/>
          <w:sz w:val="24"/>
          <w:szCs w:val="24"/>
        </w:rPr>
        <w:t>REMUNERAÇÃO DA CONCESSÃO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2663BB"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5.1 - A remuneração de equilíbrio econômico</w:t>
      </w:r>
      <w:r w:rsidR="00E12255" w:rsidRPr="005B024C">
        <w:rPr>
          <w:rFonts w:ascii="Arial" w:hAnsi="Arial" w:cs="Arial"/>
          <w:color w:val="000000"/>
          <w:sz w:val="24"/>
          <w:szCs w:val="24"/>
        </w:rPr>
        <w:t xml:space="preserve"> </w:t>
      </w:r>
      <w:r w:rsidRPr="005B024C">
        <w:rPr>
          <w:rFonts w:ascii="Arial" w:hAnsi="Arial" w:cs="Arial"/>
          <w:color w:val="000000"/>
          <w:sz w:val="24"/>
          <w:szCs w:val="24"/>
        </w:rPr>
        <w:t xml:space="preserve">financeiro do </w:t>
      </w:r>
      <w:r w:rsidRPr="005B024C">
        <w:rPr>
          <w:rFonts w:ascii="Arial" w:hAnsi="Arial" w:cs="Arial"/>
          <w:b/>
          <w:bCs/>
          <w:color w:val="000000"/>
          <w:sz w:val="24"/>
          <w:szCs w:val="24"/>
        </w:rPr>
        <w:t>CONTRATO DE CONCESSÃO</w:t>
      </w:r>
      <w:r w:rsidR="00005143" w:rsidRPr="005B024C">
        <w:rPr>
          <w:rFonts w:ascii="Arial" w:hAnsi="Arial" w:cs="Arial"/>
          <w:b/>
          <w:bCs/>
          <w:color w:val="000000"/>
          <w:sz w:val="24"/>
          <w:szCs w:val="24"/>
        </w:rPr>
        <w:t xml:space="preserve"> </w:t>
      </w:r>
      <w:r w:rsidRPr="005B024C">
        <w:rPr>
          <w:rFonts w:ascii="Arial" w:hAnsi="Arial" w:cs="Arial"/>
          <w:color w:val="000000"/>
          <w:sz w:val="24"/>
          <w:szCs w:val="24"/>
        </w:rPr>
        <w:t xml:space="preserve">decorrerá da </w:t>
      </w:r>
      <w:r w:rsidRPr="005B024C">
        <w:rPr>
          <w:rFonts w:ascii="Arial" w:hAnsi="Arial" w:cs="Arial"/>
          <w:b/>
          <w:bCs/>
          <w:color w:val="000000"/>
          <w:sz w:val="24"/>
          <w:szCs w:val="24"/>
        </w:rPr>
        <w:t>TARIFA TÉCNICA,</w:t>
      </w:r>
      <w:r w:rsidRPr="00A75808">
        <w:rPr>
          <w:rFonts w:ascii="Arial" w:hAnsi="Arial" w:cs="Arial"/>
          <w:bCs/>
          <w:color w:val="000000"/>
          <w:sz w:val="24"/>
          <w:szCs w:val="24"/>
        </w:rPr>
        <w:t xml:space="preserve"> </w:t>
      </w:r>
      <w:r w:rsidR="00A75808" w:rsidRPr="00A75808">
        <w:rPr>
          <w:rFonts w:ascii="Arial" w:hAnsi="Arial" w:cs="Arial"/>
          <w:bCs/>
          <w:color w:val="000000"/>
          <w:sz w:val="24"/>
          <w:szCs w:val="24"/>
        </w:rPr>
        <w:t>e</w:t>
      </w:r>
      <w:r w:rsidR="00A75808">
        <w:rPr>
          <w:rFonts w:ascii="Arial" w:hAnsi="Arial" w:cs="Arial"/>
          <w:b/>
          <w:bCs/>
          <w:color w:val="000000"/>
          <w:sz w:val="24"/>
          <w:szCs w:val="24"/>
        </w:rPr>
        <w:t xml:space="preserve"> </w:t>
      </w:r>
      <w:r w:rsidR="00962EB1">
        <w:rPr>
          <w:rFonts w:ascii="Arial" w:hAnsi="Arial" w:cs="Arial"/>
          <w:color w:val="000000"/>
          <w:sz w:val="24"/>
          <w:szCs w:val="24"/>
        </w:rPr>
        <w:t>terá o valor inicial</w:t>
      </w:r>
      <w:r w:rsidR="00951DB2" w:rsidRPr="005B024C">
        <w:rPr>
          <w:rFonts w:ascii="Arial" w:hAnsi="Arial" w:cs="Arial"/>
          <w:color w:val="000000"/>
          <w:sz w:val="24"/>
          <w:szCs w:val="24"/>
        </w:rPr>
        <w:t xml:space="preserve"> de</w:t>
      </w:r>
      <w:r w:rsidRPr="005B024C">
        <w:rPr>
          <w:rFonts w:ascii="Arial" w:hAnsi="Arial" w:cs="Arial"/>
          <w:color w:val="000000"/>
          <w:sz w:val="24"/>
          <w:szCs w:val="24"/>
        </w:rPr>
        <w:t xml:space="preserve"> R$ </w:t>
      </w:r>
      <w:r w:rsidR="00962EB1" w:rsidRPr="00A75808">
        <w:rPr>
          <w:rFonts w:ascii="Arial" w:hAnsi="Arial" w:cs="Arial"/>
          <w:color w:val="000000"/>
          <w:sz w:val="24"/>
          <w:szCs w:val="24"/>
        </w:rPr>
        <w:t>4,10</w:t>
      </w:r>
      <w:r w:rsidRPr="00A75808">
        <w:rPr>
          <w:rFonts w:ascii="Arial" w:hAnsi="Arial" w:cs="Arial"/>
          <w:color w:val="000000"/>
          <w:sz w:val="24"/>
          <w:szCs w:val="24"/>
        </w:rPr>
        <w:t xml:space="preserve"> (</w:t>
      </w:r>
      <w:r w:rsidR="00962EB1" w:rsidRPr="00A75808">
        <w:rPr>
          <w:rFonts w:ascii="Arial" w:hAnsi="Arial" w:cs="Arial"/>
          <w:color w:val="000000"/>
          <w:sz w:val="24"/>
          <w:szCs w:val="24"/>
        </w:rPr>
        <w:t>quatro reais e dez</w:t>
      </w:r>
      <w:r w:rsidR="00951DB2" w:rsidRPr="00A75808">
        <w:rPr>
          <w:rFonts w:ascii="Arial" w:hAnsi="Arial" w:cs="Arial"/>
          <w:color w:val="000000"/>
          <w:sz w:val="24"/>
          <w:szCs w:val="24"/>
        </w:rPr>
        <w:t xml:space="preserve"> centavos</w:t>
      </w:r>
      <w:r w:rsidRPr="00A75808">
        <w:rPr>
          <w:rFonts w:ascii="Arial" w:hAnsi="Arial" w:cs="Arial"/>
          <w:color w:val="000000"/>
          <w:sz w:val="24"/>
          <w:szCs w:val="24"/>
        </w:rPr>
        <w:t>)</w:t>
      </w:r>
      <w:r w:rsidR="00951DB2" w:rsidRPr="00A75808">
        <w:rPr>
          <w:rFonts w:ascii="Arial" w:hAnsi="Arial" w:cs="Arial"/>
          <w:color w:val="000000"/>
          <w:sz w:val="24"/>
          <w:szCs w:val="24"/>
        </w:rPr>
        <w:t>.</w:t>
      </w:r>
    </w:p>
    <w:p w:rsidR="00EA73C4" w:rsidRPr="005B024C" w:rsidRDefault="00EA73C4" w:rsidP="005B024C">
      <w:pPr>
        <w:autoSpaceDE w:val="0"/>
        <w:autoSpaceDN w:val="0"/>
        <w:adjustRightInd w:val="0"/>
        <w:spacing w:line="276" w:lineRule="auto"/>
        <w:jc w:val="both"/>
        <w:rPr>
          <w:rFonts w:ascii="Arial" w:hAnsi="Arial" w:cs="Arial"/>
          <w:color w:val="000000"/>
          <w:sz w:val="24"/>
          <w:szCs w:val="24"/>
        </w:rPr>
      </w:pPr>
    </w:p>
    <w:p w:rsidR="00387CEB" w:rsidRDefault="002663BB"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5.</w:t>
      </w:r>
      <w:r w:rsidR="00E12255" w:rsidRPr="005B024C">
        <w:rPr>
          <w:rFonts w:ascii="Arial" w:hAnsi="Arial" w:cs="Arial"/>
          <w:color w:val="000000"/>
          <w:sz w:val="24"/>
          <w:szCs w:val="24"/>
        </w:rPr>
        <w:t>2</w:t>
      </w:r>
      <w:r w:rsidR="00387CEB" w:rsidRPr="005B024C">
        <w:rPr>
          <w:rFonts w:ascii="Arial" w:hAnsi="Arial" w:cs="Arial"/>
          <w:color w:val="000000"/>
          <w:sz w:val="24"/>
          <w:szCs w:val="24"/>
        </w:rPr>
        <w:t xml:space="preserve"> – Também existe a t</w:t>
      </w:r>
      <w:r w:rsidR="00E85F2D">
        <w:rPr>
          <w:rFonts w:ascii="Arial" w:hAnsi="Arial" w:cs="Arial"/>
          <w:color w:val="000000"/>
          <w:sz w:val="24"/>
          <w:szCs w:val="24"/>
        </w:rPr>
        <w:t>arifa distrital, acrescida de até 30% (trinta</w:t>
      </w:r>
      <w:r w:rsidR="00016244">
        <w:rPr>
          <w:rFonts w:ascii="Arial" w:hAnsi="Arial" w:cs="Arial"/>
          <w:color w:val="000000"/>
          <w:sz w:val="24"/>
          <w:szCs w:val="24"/>
        </w:rPr>
        <w:t xml:space="preserve"> por cento</w:t>
      </w:r>
      <w:r w:rsidR="00387CEB" w:rsidRPr="005B024C">
        <w:rPr>
          <w:rFonts w:ascii="Arial" w:hAnsi="Arial" w:cs="Arial"/>
          <w:color w:val="000000"/>
          <w:sz w:val="24"/>
          <w:szCs w:val="24"/>
        </w:rPr>
        <w:t>) do valor da tarifa acima mencionada. De modo a estimular os des</w:t>
      </w:r>
      <w:r w:rsidR="003360CA" w:rsidRPr="005B024C">
        <w:rPr>
          <w:rFonts w:ascii="Arial" w:hAnsi="Arial" w:cs="Arial"/>
          <w:color w:val="000000"/>
          <w:sz w:val="24"/>
          <w:szCs w:val="24"/>
        </w:rPr>
        <w:t xml:space="preserve">locamentos em locais acima </w:t>
      </w:r>
      <w:r w:rsidR="003360CA" w:rsidRPr="005B024C">
        <w:rPr>
          <w:rFonts w:ascii="Arial" w:hAnsi="Arial" w:cs="Arial"/>
          <w:color w:val="000000"/>
          <w:sz w:val="24"/>
          <w:szCs w:val="24"/>
        </w:rPr>
        <w:lastRenderedPageBreak/>
        <w:t>de 28,9</w:t>
      </w:r>
      <w:r w:rsidR="00387CEB" w:rsidRPr="005B024C">
        <w:rPr>
          <w:rFonts w:ascii="Arial" w:hAnsi="Arial" w:cs="Arial"/>
          <w:color w:val="000000"/>
          <w:sz w:val="24"/>
          <w:szCs w:val="24"/>
        </w:rPr>
        <w:t xml:space="preserve"> quilômetros sentido ida ou volta, proporcionando equilíbrio econômico financeiro.</w:t>
      </w:r>
      <w:r w:rsidR="000F6503" w:rsidRPr="005B024C">
        <w:rPr>
          <w:rFonts w:ascii="Arial" w:hAnsi="Arial" w:cs="Arial"/>
          <w:color w:val="000000"/>
          <w:sz w:val="24"/>
          <w:szCs w:val="24"/>
        </w:rPr>
        <w:t xml:space="preserve"> </w:t>
      </w:r>
    </w:p>
    <w:p w:rsidR="00EA73C4" w:rsidRPr="005B024C" w:rsidRDefault="00EA73C4"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5.</w:t>
      </w:r>
      <w:r w:rsidR="000F6503" w:rsidRPr="005B024C">
        <w:rPr>
          <w:rFonts w:ascii="Arial" w:hAnsi="Arial" w:cs="Arial"/>
          <w:color w:val="000000"/>
          <w:sz w:val="24"/>
          <w:szCs w:val="24"/>
        </w:rPr>
        <w:t>3</w:t>
      </w:r>
      <w:r w:rsidRPr="005B024C">
        <w:rPr>
          <w:rFonts w:ascii="Arial" w:hAnsi="Arial" w:cs="Arial"/>
          <w:color w:val="000000"/>
          <w:sz w:val="24"/>
          <w:szCs w:val="24"/>
        </w:rPr>
        <w:t xml:space="preserve"> - As receitas necessárias para remunerar os encargos da concessão e a </w:t>
      </w:r>
      <w:r w:rsidRPr="005B024C">
        <w:rPr>
          <w:rFonts w:ascii="Arial" w:hAnsi="Arial" w:cs="Arial"/>
          <w:b/>
          <w:bCs/>
          <w:color w:val="000000"/>
          <w:sz w:val="24"/>
          <w:szCs w:val="24"/>
        </w:rPr>
        <w:t xml:space="preserve">CONCESSIONÁRIA, </w:t>
      </w:r>
      <w:r w:rsidRPr="005B024C">
        <w:rPr>
          <w:rFonts w:ascii="Arial" w:hAnsi="Arial" w:cs="Arial"/>
          <w:color w:val="000000"/>
          <w:sz w:val="24"/>
          <w:szCs w:val="24"/>
        </w:rPr>
        <w:t xml:space="preserve">no valor da </w:t>
      </w:r>
      <w:r w:rsidRPr="005B024C">
        <w:rPr>
          <w:rFonts w:ascii="Arial" w:hAnsi="Arial" w:cs="Arial"/>
          <w:b/>
          <w:bCs/>
          <w:color w:val="000000"/>
          <w:sz w:val="24"/>
          <w:szCs w:val="24"/>
        </w:rPr>
        <w:t xml:space="preserve">TARIFA TÉCNICA </w:t>
      </w:r>
      <w:r w:rsidRPr="005B024C">
        <w:rPr>
          <w:rFonts w:ascii="Arial" w:hAnsi="Arial" w:cs="Arial"/>
          <w:color w:val="000000"/>
          <w:sz w:val="24"/>
          <w:szCs w:val="24"/>
        </w:rPr>
        <w:t xml:space="preserve">por passageiro pagante equivalente, advirão da cobrança da </w:t>
      </w:r>
      <w:r w:rsidRPr="005B024C">
        <w:rPr>
          <w:rFonts w:ascii="Arial" w:hAnsi="Arial" w:cs="Arial"/>
          <w:b/>
          <w:bCs/>
          <w:color w:val="000000"/>
          <w:sz w:val="24"/>
          <w:szCs w:val="24"/>
        </w:rPr>
        <w:t>TARIFA AO USUÁRIO</w:t>
      </w:r>
      <w:r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A73C4" w:rsidP="005B024C">
      <w:pPr>
        <w:autoSpaceDE w:val="0"/>
        <w:autoSpaceDN w:val="0"/>
        <w:adjustRightInd w:val="0"/>
        <w:spacing w:line="276" w:lineRule="auto"/>
        <w:jc w:val="both"/>
        <w:rPr>
          <w:rFonts w:ascii="Arial" w:hAnsi="Arial" w:cs="Arial"/>
          <w:color w:val="000000"/>
          <w:sz w:val="24"/>
          <w:szCs w:val="24"/>
        </w:rPr>
      </w:pPr>
      <w:r>
        <w:rPr>
          <w:rFonts w:ascii="Arial" w:hAnsi="Arial" w:cs="Arial"/>
          <w:color w:val="000000"/>
          <w:sz w:val="24"/>
          <w:szCs w:val="24"/>
        </w:rPr>
        <w:t>5.4</w:t>
      </w:r>
      <w:r w:rsidR="00EF25B2" w:rsidRPr="005B024C">
        <w:rPr>
          <w:rFonts w:ascii="Arial" w:hAnsi="Arial" w:cs="Arial"/>
          <w:color w:val="000000"/>
          <w:sz w:val="24"/>
          <w:szCs w:val="24"/>
        </w:rPr>
        <w:t xml:space="preserve"> - Para início da concessão, a </w:t>
      </w:r>
      <w:r w:rsidR="00EF25B2" w:rsidRPr="005B024C">
        <w:rPr>
          <w:rFonts w:ascii="Arial" w:hAnsi="Arial" w:cs="Arial"/>
          <w:b/>
          <w:bCs/>
          <w:color w:val="000000"/>
          <w:sz w:val="24"/>
          <w:szCs w:val="24"/>
        </w:rPr>
        <w:t xml:space="preserve">TARIFA AO USUÁRIO </w:t>
      </w:r>
      <w:r w:rsidR="00EF25B2" w:rsidRPr="005B024C">
        <w:rPr>
          <w:rFonts w:ascii="Arial" w:hAnsi="Arial" w:cs="Arial"/>
          <w:color w:val="000000"/>
          <w:sz w:val="24"/>
          <w:szCs w:val="24"/>
        </w:rPr>
        <w:t xml:space="preserve">será de </w:t>
      </w:r>
      <w:r w:rsidR="00E85F2D" w:rsidRPr="00A75808">
        <w:rPr>
          <w:rFonts w:ascii="Arial" w:hAnsi="Arial" w:cs="Arial"/>
          <w:color w:val="000000"/>
          <w:sz w:val="24"/>
          <w:szCs w:val="24"/>
        </w:rPr>
        <w:t>4,10 (quatro reais e dez</w:t>
      </w:r>
      <w:r w:rsidR="00951DB2" w:rsidRPr="00A75808">
        <w:rPr>
          <w:rFonts w:ascii="Arial" w:hAnsi="Arial" w:cs="Arial"/>
          <w:color w:val="000000"/>
          <w:sz w:val="24"/>
          <w:szCs w:val="24"/>
        </w:rPr>
        <w:t xml:space="preserve"> centavos)</w:t>
      </w:r>
      <w:r w:rsidR="00EF25B2" w:rsidRPr="00A75808">
        <w:rPr>
          <w:rFonts w:ascii="Arial" w:hAnsi="Arial" w:cs="Arial"/>
          <w:color w:val="000000"/>
          <w:sz w:val="24"/>
          <w:szCs w:val="24"/>
        </w:rPr>
        <w:t>.</w:t>
      </w:r>
      <w:r w:rsidR="002663BB" w:rsidRPr="005B024C">
        <w:rPr>
          <w:rFonts w:ascii="Arial" w:hAnsi="Arial" w:cs="Arial"/>
          <w:color w:val="000000"/>
          <w:sz w:val="24"/>
          <w:szCs w:val="24"/>
        </w:rPr>
        <w:t xml:space="preserve"> </w:t>
      </w:r>
    </w:p>
    <w:p w:rsidR="009510C2" w:rsidRPr="005B024C" w:rsidRDefault="009510C2" w:rsidP="005B024C">
      <w:pPr>
        <w:autoSpaceDE w:val="0"/>
        <w:autoSpaceDN w:val="0"/>
        <w:adjustRightInd w:val="0"/>
        <w:spacing w:line="276" w:lineRule="auto"/>
        <w:jc w:val="both"/>
        <w:rPr>
          <w:rFonts w:ascii="Arial" w:hAnsi="Arial" w:cs="Arial"/>
          <w:color w:val="000000"/>
          <w:sz w:val="24"/>
          <w:szCs w:val="24"/>
        </w:rPr>
      </w:pPr>
    </w:p>
    <w:p w:rsidR="00EE7F83" w:rsidRPr="005B024C" w:rsidRDefault="00EA73C4" w:rsidP="005B024C">
      <w:pPr>
        <w:autoSpaceDE w:val="0"/>
        <w:autoSpaceDN w:val="0"/>
        <w:adjustRightInd w:val="0"/>
        <w:spacing w:line="276" w:lineRule="auto"/>
        <w:jc w:val="both"/>
        <w:rPr>
          <w:rFonts w:ascii="Arial" w:hAnsi="Arial" w:cs="Arial"/>
          <w:color w:val="000000"/>
          <w:sz w:val="24"/>
          <w:szCs w:val="24"/>
        </w:rPr>
      </w:pPr>
      <w:r>
        <w:rPr>
          <w:rFonts w:ascii="Arial" w:hAnsi="Arial" w:cs="Arial"/>
          <w:color w:val="000000"/>
          <w:sz w:val="24"/>
          <w:szCs w:val="24"/>
        </w:rPr>
        <w:t>5.5</w:t>
      </w:r>
      <w:r w:rsidR="00EE7F83" w:rsidRPr="005B024C">
        <w:rPr>
          <w:rFonts w:ascii="Arial" w:hAnsi="Arial" w:cs="Arial"/>
          <w:color w:val="000000"/>
          <w:sz w:val="24"/>
          <w:szCs w:val="24"/>
        </w:rPr>
        <w:t xml:space="preserve"> - </w:t>
      </w:r>
      <w:r w:rsidR="00EE7F83" w:rsidRPr="005B024C">
        <w:rPr>
          <w:rFonts w:ascii="Arial" w:hAnsi="Arial" w:cs="Arial"/>
          <w:sz w:val="24"/>
          <w:szCs w:val="24"/>
        </w:rPr>
        <w:t xml:space="preserve">Do Reajuste da TARIFA. </w:t>
      </w:r>
    </w:p>
    <w:p w:rsidR="005B024C" w:rsidRDefault="005B024C" w:rsidP="005B024C">
      <w:pPr>
        <w:spacing w:line="276" w:lineRule="auto"/>
        <w:jc w:val="both"/>
        <w:rPr>
          <w:rFonts w:ascii="Arial" w:hAnsi="Arial" w:cs="Arial"/>
          <w:sz w:val="24"/>
          <w:szCs w:val="24"/>
        </w:rPr>
      </w:pPr>
    </w:p>
    <w:p w:rsidR="00F66E74"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1. O valor da TARIFA TÉCNICA, da TARIFA AO USUÁRIO, </w:t>
      </w:r>
      <w:r w:rsidR="00E85F2D">
        <w:rPr>
          <w:rFonts w:ascii="Arial" w:hAnsi="Arial" w:cs="Arial"/>
          <w:sz w:val="24"/>
          <w:szCs w:val="24"/>
        </w:rPr>
        <w:t>será reajustado, conforme pla</w:t>
      </w:r>
      <w:r w:rsidR="00F66E74">
        <w:rPr>
          <w:rFonts w:ascii="Arial" w:hAnsi="Arial" w:cs="Arial"/>
          <w:sz w:val="24"/>
          <w:szCs w:val="24"/>
        </w:rPr>
        <w:t>nilha de cálculo de custo</w:t>
      </w:r>
      <w:r w:rsidRPr="005B024C">
        <w:rPr>
          <w:rFonts w:ascii="Arial" w:hAnsi="Arial" w:cs="Arial"/>
          <w:sz w:val="24"/>
          <w:szCs w:val="24"/>
        </w:rPr>
        <w:t xml:space="preserve">, contados da data-base inicial de apresentação da PROPOSTA FINANCEIRA vencedora da licitação.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2. O reajuste anual da TARIFA TÉCNICA, da TARIFA AO USUÁRIO será realizado mediante a aplicação da seguinte fórmula: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TR = TP x {1 + [0,20 x ((PRDi - PRDo)/ PRDo)+ 0,54 X (AC) + 0,16 x ((IVRCAi - IVRCAo)/IVRCAo)+ 0,10 x ((IGP DIi - IGP Dio)/IGP Dio)]}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onde:</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TR - é o valor reajustado da TARIFA TÉCNICA, da TARIFA AO USUÁRIO;</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TP - é o valor inicial da TARIFA TÉCNICA, da TARIFA AO USUÁRIO fixados no edital de licitação, para a data base de apresentação das PROPOSTAS FINANCEIRAS vencedoras da licitação;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PRDo - é o preço do litro de óleo do diesel, relativo ao segundo mês anterior ao da data-base de apresentação das PROPOSTAS FINANCEIRAS, extraído do Levantamento dos Preços Praticados em Rondonópolis, base mensal, do Sistema de Levantamento de Preços – SLP, da Agência Nacional do Petróleo, Gás Natural e Biocombustíveis – ANP, com referência ao preço médio da Distribuidora;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PRDi - é o preço do litro de óleo do diesel, relativo ao segundo mês anterior ao da data de reajuste, extraído do Levantamento dos Preços Praticados em Rondonópolis, base mensal, do Sistema de Levantamento de Preços – SLP, da Agência Nacional do Petróleo, Gás Natural e Biocombustíveis – ANP, com referência ao preço médio da Distribuidora;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AC - Acordo Coletivo – variações acumuladas, conforme convenções ou acordos coletivos da categoria profissional, com correção do valor absoluto da despesa referente à pessoal e vinculações (em percentual), ocorridas entre a data-base de apresentação das PROPOSTAS FINANCEIRAS e a data de reajuste;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IVRCAo - é o Índice de Veículos Automotores, Reboques, Carrocerias e Autopeças, relativo ao segundo mês anterior ao da data-base da apresentação das PROPOSTAS FINANCEIRAS, calculado pela Fundação Getúlio Vargas – FGV, Revista Conjuntura </w:t>
      </w:r>
      <w:r w:rsidRPr="005B024C">
        <w:rPr>
          <w:rFonts w:ascii="Arial" w:hAnsi="Arial" w:cs="Arial"/>
          <w:sz w:val="24"/>
          <w:szCs w:val="24"/>
        </w:rPr>
        <w:lastRenderedPageBreak/>
        <w:t xml:space="preserve">Econômica, (coluna 36) do Índice de Preços ao Produtor Amplo – Origem (IPA-OG) - Brasil;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IVRCAi - é o Índice de Veículos Automotores, Reboques, Carrocerias e Autopeças, relativo ao segundo mês anterior ao da data de reajuste, calculado pela Fundação Getúlio Vargas – FGV, Revista Conjuntura Econômica, (coluna 36) do Índice de Preços ao Produtor Amplo – Origem (IPAOG) - Brasil;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IGP-DIo - é o Índice Geral de Preços – disponibilidade interna, relativo ao segundo mês anterior ao da data-base de apresentação das PROPOSTAS FINANCEIRAS, calculado pela Fundação Getúlio Vargas – FGV, Revista Conjuntura Econômica (coluna 7); </w:t>
      </w:r>
    </w:p>
    <w:p w:rsidR="00F66E74"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IGP-DIi - é o Índice Geral de Preços - disponibilidade interna, relativo ao segundo mês anterior ao da data de reajuste, calculado pela Fundação Getúlio Vargas – FGV, Revista Conjuntura Econômica (coluna 7); </w:t>
      </w:r>
    </w:p>
    <w:p w:rsidR="00F66E74"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3. Na hipótese do cálculo de atualização da TARIFA AO USUÁRIO resultar em valor que não seja múltiplo de R$ 0,05 (cinco centavos de real), será aplicado arredondamento matemático, pelo critério científico, para o múltiplo de R$ 0,05 (cinco centavos de real) mais próximo. Os valores arredondados serão compensados no próximo reajuste ou revisão da tarifa, considerando a respectiva demanda pagante equivalente transportada no período e a diferença entre o valor da TARIFA AO USUÁRIO calculado e o valor vigente no período.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4. O cálculo do reajuste do valor da TARIFA TÉCNICA, da TARIFA AO USUÁRIO, será feito pela CONCESSIONÁRIA e previamente submetido ao CONCEDENTE para verificação da sua correção; o CONCEDENTE terá o prazo máximo de 5 (cinco) dias úteis para verificar e, se correto, homologar os reajustes.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5. Homologado o reajuste, pelo CONCEDENTE, caberá ao Chefe do Poder Executivo Municipal decretar, concomitantemente, a nova TARIFA TÉCNICA, a nova TARIFA AO USUÁRIO, no prazo de até 5 (cinco) dias.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6. Em caso de suspensão ou extinção de qualquer dos índices de reajuste definidos na presente cláusula, deverão ser, temporária ou definitivamente, conforme o caso, substituídos por outros que representem a mesma categoria de custo e apresentem variação histórica semelhante ao do índice extinto. </w:t>
      </w:r>
    </w:p>
    <w:p w:rsidR="00EE7F83" w:rsidRPr="005B024C" w:rsidRDefault="00EE7F83" w:rsidP="005B024C">
      <w:pPr>
        <w:spacing w:line="276" w:lineRule="auto"/>
        <w:jc w:val="both"/>
        <w:rPr>
          <w:rFonts w:ascii="Arial" w:hAnsi="Arial" w:cs="Arial"/>
          <w:sz w:val="24"/>
          <w:szCs w:val="24"/>
        </w:rPr>
      </w:pPr>
    </w:p>
    <w:p w:rsidR="00EE7F83" w:rsidRPr="005B024C" w:rsidRDefault="00EA73C4" w:rsidP="005B024C">
      <w:pPr>
        <w:spacing w:line="276" w:lineRule="auto"/>
        <w:jc w:val="both"/>
        <w:rPr>
          <w:rFonts w:ascii="Arial" w:hAnsi="Arial" w:cs="Arial"/>
          <w:sz w:val="24"/>
          <w:szCs w:val="24"/>
        </w:rPr>
      </w:pPr>
      <w:r>
        <w:rPr>
          <w:rFonts w:ascii="Arial" w:hAnsi="Arial" w:cs="Arial"/>
          <w:sz w:val="24"/>
          <w:szCs w:val="24"/>
        </w:rPr>
        <w:t>5.6</w:t>
      </w:r>
      <w:r w:rsidR="00EE7F83" w:rsidRPr="005B024C">
        <w:rPr>
          <w:rFonts w:ascii="Arial" w:hAnsi="Arial" w:cs="Arial"/>
          <w:sz w:val="24"/>
          <w:szCs w:val="24"/>
        </w:rPr>
        <w:t xml:space="preserve"> - Da Revisão da Tarifa </w:t>
      </w:r>
    </w:p>
    <w:p w:rsidR="005B024C" w:rsidRDefault="005B024C" w:rsidP="005B024C">
      <w:pPr>
        <w:spacing w:line="276" w:lineRule="auto"/>
        <w:jc w:val="both"/>
        <w:rPr>
          <w:rFonts w:ascii="Arial" w:hAnsi="Arial" w:cs="Arial"/>
          <w:sz w:val="24"/>
          <w:szCs w:val="24"/>
        </w:rPr>
      </w:pP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 1. A TARIFA TÉCNICA, a TARIFA AO USUÁRIO serão revisados, a qualquer momento, para restabelecer a equação originária entre os encargos da CONCESSIONÁRIA e as receitas da concessão, formada pelas regras do presente contrato e do Edital de Licitação, bem como pelas planilhas apresentadas na PROPOSTA FINANCEIRA vencedora da licitação, sempre que ocorrerem quaisquer situações que afetem o equilíbrio econômico-financeiro da concessão.</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lastRenderedPageBreak/>
        <w:t>2. Qualquer alteração nos encargos da CONCESSIONÁRIA sem o proporcional ajuste de remuneração, importará na obrigação do CONCEDENTE de recompor o equi</w:t>
      </w:r>
      <w:r w:rsidR="0018285C">
        <w:rPr>
          <w:rFonts w:ascii="Arial" w:hAnsi="Arial" w:cs="Arial"/>
          <w:sz w:val="24"/>
          <w:szCs w:val="24"/>
        </w:rPr>
        <w:t>líbrio econômico-financeiro</w:t>
      </w:r>
      <w:r w:rsidR="006E30F8">
        <w:rPr>
          <w:rFonts w:ascii="Arial" w:hAnsi="Arial" w:cs="Arial"/>
          <w:sz w:val="24"/>
          <w:szCs w:val="24"/>
        </w:rPr>
        <w:t xml:space="preserve"> do contrato.</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3. Para os efeitos previstos nos itens anteriores, a revisão dar-se-á, dentre outros, nos seguintes casos, que poderão ocorrer simultaneamente ou não: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a) Sempre que ocorrerem variações nas quantidades de passageiros e na quilometragem rodada do sistema, em relação aos montantes previstos no PROJETO BÁSICO do Edital de Licitação, considerando-se todas as repercussões sobre os investimentos, custos e a receita;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b) Sempre que ocorrer variação na demanda de passageiros pagantes equivalentes do Sistema de Transporte Coletivo Público de Passageiros de Rondonópolis, em relação à proporção inicialmente considerada na PROPOSTA FINANCEIRA vencedora da licitação, considerando sempre a média apurada no período retroativo de 12 meses;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c) Sempre que for implantada ou alterada política de diferenciação tarifária no Sistema de Transporte Coletivo Público de Passageiros de Rondonópolis;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d) Sempre que forem criadas novas gratuidades ou descontos tarifários no Sistema de Transporte Coletivo Público de Passageiros de Rondonópolis, ou quando alterados fatores de desconto em vigor na data de publicação do EDITAL.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e) Sempre que ocorrer variação da composição de investimentos em frota, decorrente de determinação do CONCEDENTE, em razão de acréscimo ou diminuição de veículos, mudança de modal ou tipo de veículo, ou modificação de vida útil ou idade média máxima;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f) ressalvados os impostos sobre a renda, sempre que forem criados, alterados ou extintos tributos que incidem sobre o serviço ou a receita da CONCESSIONÁRIA ou sobrevierem disposições legais, após a data de apresentação da PROPOSTA FINANCEIRA, de comprovada repercussão nos custos da CONCESSIONÁRIA, para mais ou para menos, conforme o caso;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g) sempre que houver acréscimo ou supressão dos encargos previstos neste contrato, no Edital de Licitação e/ou em seus anexos, para mais ou para menos, conforme o caso;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h) sempre que ocorrências supervenientes, decorrentes de força maior, caso fortuito, fato do príncipe, fato da Administração ou de interferências imprevistas resultem, comprovadamente, em acréscimo ou redução dos custos da CONCESSIONÁRIA;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i) sempre que h</w:t>
      </w:r>
      <w:r w:rsidR="00491C88">
        <w:rPr>
          <w:rFonts w:ascii="Arial" w:hAnsi="Arial" w:cs="Arial"/>
          <w:sz w:val="24"/>
          <w:szCs w:val="24"/>
        </w:rPr>
        <w:t>ouver alteração unilateral do</w:t>
      </w:r>
      <w:r w:rsidRPr="005B024C">
        <w:rPr>
          <w:rFonts w:ascii="Arial" w:hAnsi="Arial" w:cs="Arial"/>
          <w:sz w:val="24"/>
          <w:szCs w:val="24"/>
        </w:rPr>
        <w:t xml:space="preserve"> CONTRATO, que comprovadamente altere os encargos da CONCESSIONÁRIA, para mais ou para menos, conforme o caso.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4. Nos processos de revisão tarifária, a aferição da TARIFA TÉCNICA, da TARIFA AO USUÁRIO, para reequilíbrio do contrato será realizada através das planilhas apresentadas na PROPOSTA FINANCEIRA vencedora da licitação, assegurando-se a proteção, ao longo do contrato, dos elementos de mérito TIR (Taxa Interna de </w:t>
      </w:r>
      <w:r w:rsidRPr="005B024C">
        <w:rPr>
          <w:rFonts w:ascii="Arial" w:hAnsi="Arial" w:cs="Arial"/>
          <w:sz w:val="24"/>
          <w:szCs w:val="24"/>
        </w:rPr>
        <w:lastRenderedPageBreak/>
        <w:t xml:space="preserve">Retorno) e Valor Presente Líquido (VPL) indicados na planilha de fluxo de caixa apresentada pela CONCESSIONÁRIA na referida proposta.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5. Sempre que haja lugar para a revisão tarifária, o CONCEDENTE poderá, alternativamente ou complementarmente ao aumento do valor das TARIFAS, promover, dentre outras, as seguintes medidas, em proporção suficiente para assegurar a manutenção do equilíbrio econômico-financeiro do contrato: a) atribuição de compensação financeira direta à CONCESSIONÁRIA; b) adequação da oferta de serviço e/ou dos investimentos exigidos da CONCESSIONÁRIA. c) redução de alíquota ou isenção de impostos municipais incidentes sobre a tarifa, na forma da Lei.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6. O processo de revisão será realizado sempre que ocorrer qualquer das situações, previstas no presente contrato, que imponha a sua ocorrência e terá início, de ofício, pelo CONCEDENTE, ou mediante requerimento formulado pela CONCESSIONÁRIA.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7. O CONCEDENTE terá o prazo de até 30 (trinta) dias para decidir o processo a que alude o item anterior, contado da data de sua instauração de ofício ou mediante requerimento da CONCESSIONÁRIA, assegurando, previamente, no período, as garantias do contraditório, dos esclarecimentos e das justificativas que se façam necessários por parte da CONCESSIONÁRIA. </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8. Uma vez confirmada a necessidade de revisão da TARIFA TÉCNICA, da TARIFA AO USUÁRIO, para restabelecer o equilíbrio econômico-financeiro do contrato, o CONCEDENTE, através de ato do Chefe do Poder Executivo Municipal, decretará os valores de TARIFA TÉCNICA, TARIFA AO USUÁRIO e/ou adotará as medidas previstas no item 5 da presente cláusula.</w:t>
      </w:r>
    </w:p>
    <w:p w:rsidR="00EE7F83" w:rsidRPr="005B024C" w:rsidRDefault="00EE7F83" w:rsidP="005B024C">
      <w:pPr>
        <w:spacing w:line="276" w:lineRule="auto"/>
        <w:jc w:val="both"/>
        <w:rPr>
          <w:rFonts w:ascii="Arial" w:hAnsi="Arial" w:cs="Arial"/>
          <w:sz w:val="24"/>
          <w:szCs w:val="24"/>
        </w:rPr>
      </w:pPr>
      <w:r w:rsidRPr="005B024C">
        <w:rPr>
          <w:rFonts w:ascii="Arial" w:hAnsi="Arial" w:cs="Arial"/>
          <w:sz w:val="24"/>
          <w:szCs w:val="24"/>
        </w:rPr>
        <w:t xml:space="preserve"> 9. Na hipótese de a aplicação do processo de revisão resultar em valor de TARIFA AO USUÁRIO não seja múltiplo de R$ 0,05 (cinco centavos de real), será aplicado arredondamento matemático, pelo critério científico, para o múltiplo de R$ 0,05 (cinco centavos de real) mais próximo. Os valores arredondados serão compensados no próximo reajuste ou revisão da tarifa, considerando a respectiva demanda equivalente transportada no período e a diferença entre o valor da TARIFA AO USUÁRIO calculado e o valor vigente no período. </w:t>
      </w:r>
    </w:p>
    <w:p w:rsidR="00EE7F83" w:rsidRPr="005B024C" w:rsidRDefault="00EE7F83" w:rsidP="005B024C">
      <w:pPr>
        <w:autoSpaceDE w:val="0"/>
        <w:autoSpaceDN w:val="0"/>
        <w:adjustRightInd w:val="0"/>
        <w:spacing w:line="276" w:lineRule="auto"/>
        <w:jc w:val="both"/>
        <w:rPr>
          <w:rFonts w:ascii="Arial" w:hAnsi="Arial" w:cs="Arial"/>
          <w:color w:val="000000"/>
          <w:sz w:val="24"/>
          <w:szCs w:val="24"/>
        </w:rPr>
      </w:pPr>
    </w:p>
    <w:p w:rsidR="009F7AE8" w:rsidRPr="00C138BE" w:rsidRDefault="00EA73C4" w:rsidP="005B024C">
      <w:pPr>
        <w:autoSpaceDE w:val="0"/>
        <w:autoSpaceDN w:val="0"/>
        <w:adjustRightInd w:val="0"/>
        <w:spacing w:line="276" w:lineRule="auto"/>
        <w:jc w:val="both"/>
        <w:rPr>
          <w:rFonts w:ascii="Arial" w:hAnsi="Arial" w:cs="Arial"/>
          <w:color w:val="000000" w:themeColor="text1"/>
          <w:sz w:val="24"/>
          <w:szCs w:val="24"/>
        </w:rPr>
      </w:pPr>
      <w:r>
        <w:rPr>
          <w:rFonts w:ascii="Arial" w:hAnsi="Arial" w:cs="Arial"/>
          <w:color w:val="000000" w:themeColor="text1"/>
          <w:sz w:val="24"/>
          <w:szCs w:val="24"/>
        </w:rPr>
        <w:t>5.7</w:t>
      </w:r>
      <w:r w:rsidR="00EF25B2" w:rsidRPr="00C138BE">
        <w:rPr>
          <w:rFonts w:ascii="Arial" w:hAnsi="Arial" w:cs="Arial"/>
          <w:color w:val="000000" w:themeColor="text1"/>
          <w:sz w:val="24"/>
          <w:szCs w:val="24"/>
        </w:rPr>
        <w:t xml:space="preserve"> </w:t>
      </w:r>
      <w:r w:rsidR="009F7AE8" w:rsidRPr="00C138BE">
        <w:rPr>
          <w:rFonts w:ascii="Arial" w:hAnsi="Arial" w:cs="Arial"/>
          <w:color w:val="000000" w:themeColor="text1"/>
          <w:sz w:val="24"/>
          <w:szCs w:val="24"/>
        </w:rPr>
        <w:t>–</w:t>
      </w:r>
      <w:r w:rsidR="00EF25B2" w:rsidRPr="00C138BE">
        <w:rPr>
          <w:rFonts w:ascii="Arial" w:hAnsi="Arial" w:cs="Arial"/>
          <w:color w:val="000000" w:themeColor="text1"/>
          <w:sz w:val="24"/>
          <w:szCs w:val="24"/>
        </w:rPr>
        <w:t xml:space="preserve"> </w:t>
      </w:r>
      <w:r w:rsidR="009F7AE8" w:rsidRPr="00C138BE">
        <w:rPr>
          <w:rFonts w:ascii="Arial" w:hAnsi="Arial" w:cs="Arial"/>
          <w:color w:val="000000" w:themeColor="text1"/>
          <w:sz w:val="24"/>
          <w:szCs w:val="24"/>
        </w:rPr>
        <w:t xml:space="preserve">A exploração publicitária, de qualquer natureza, no interior ou na parte externa dos veículos da CONCESSIONÁRIA se dará da seguinte forma: 50% (cinquenta por cento) dos veículos terá a exploração </w:t>
      </w:r>
      <w:r w:rsidR="00A75808" w:rsidRPr="00C138BE">
        <w:rPr>
          <w:rFonts w:ascii="Arial" w:hAnsi="Arial" w:cs="Arial"/>
          <w:color w:val="000000" w:themeColor="text1"/>
          <w:sz w:val="24"/>
          <w:szCs w:val="24"/>
        </w:rPr>
        <w:t>publicitária destinada</w:t>
      </w:r>
      <w:r w:rsidR="009F7AE8" w:rsidRPr="00C138BE">
        <w:rPr>
          <w:rFonts w:ascii="Arial" w:hAnsi="Arial" w:cs="Arial"/>
          <w:color w:val="000000" w:themeColor="text1"/>
          <w:sz w:val="24"/>
          <w:szCs w:val="24"/>
        </w:rPr>
        <w:t xml:space="preserve"> à Prefeitura Municipal de Rondonópolis, para Utilidade Pública ou de Campanhas Institucionais e 50% (cinquenta por cento) a ser explorado pela CONCESSIONÁRIA.</w:t>
      </w:r>
    </w:p>
    <w:p w:rsidR="009F7AE8" w:rsidRPr="00C138BE" w:rsidRDefault="009F7AE8" w:rsidP="005B024C">
      <w:pPr>
        <w:autoSpaceDE w:val="0"/>
        <w:autoSpaceDN w:val="0"/>
        <w:adjustRightInd w:val="0"/>
        <w:spacing w:line="276" w:lineRule="auto"/>
        <w:jc w:val="both"/>
        <w:rPr>
          <w:rFonts w:ascii="Arial" w:hAnsi="Arial" w:cs="Arial"/>
          <w:color w:val="000000" w:themeColor="text1"/>
          <w:sz w:val="24"/>
          <w:szCs w:val="24"/>
        </w:rPr>
      </w:pPr>
    </w:p>
    <w:p w:rsidR="009F7AE8" w:rsidRPr="00C138BE" w:rsidRDefault="00EA73C4" w:rsidP="005B024C">
      <w:pPr>
        <w:autoSpaceDE w:val="0"/>
        <w:autoSpaceDN w:val="0"/>
        <w:adjustRightInd w:val="0"/>
        <w:spacing w:line="276" w:lineRule="auto"/>
        <w:jc w:val="both"/>
        <w:rPr>
          <w:rFonts w:ascii="Arial" w:hAnsi="Arial" w:cs="Arial"/>
          <w:color w:val="000000" w:themeColor="text1"/>
          <w:sz w:val="24"/>
          <w:szCs w:val="24"/>
        </w:rPr>
      </w:pPr>
      <w:r>
        <w:rPr>
          <w:rFonts w:ascii="Arial" w:hAnsi="Arial" w:cs="Arial"/>
          <w:color w:val="000000" w:themeColor="text1"/>
          <w:sz w:val="24"/>
          <w:szCs w:val="24"/>
        </w:rPr>
        <w:t>5.7</w:t>
      </w:r>
      <w:r w:rsidR="000F6503" w:rsidRPr="00C138BE">
        <w:rPr>
          <w:rFonts w:ascii="Arial" w:hAnsi="Arial" w:cs="Arial"/>
          <w:color w:val="000000" w:themeColor="text1"/>
          <w:sz w:val="24"/>
          <w:szCs w:val="24"/>
        </w:rPr>
        <w:t>.1</w:t>
      </w:r>
      <w:r w:rsidR="009F7AE8" w:rsidRPr="00C138BE">
        <w:rPr>
          <w:rFonts w:ascii="Arial" w:hAnsi="Arial" w:cs="Arial"/>
          <w:color w:val="000000" w:themeColor="text1"/>
          <w:sz w:val="24"/>
          <w:szCs w:val="24"/>
        </w:rPr>
        <w:t xml:space="preserve"> A exploração publicitária, de qualquer natureza, no interior ou na parte externa dos veículos da </w:t>
      </w:r>
      <w:r w:rsidR="009F7AE8" w:rsidRPr="00C138BE">
        <w:rPr>
          <w:rFonts w:ascii="Arial" w:hAnsi="Arial" w:cs="Arial"/>
          <w:b/>
          <w:bCs/>
          <w:color w:val="000000" w:themeColor="text1"/>
          <w:sz w:val="24"/>
          <w:szCs w:val="24"/>
        </w:rPr>
        <w:t xml:space="preserve">CONCESSIONÁRIA, </w:t>
      </w:r>
      <w:r w:rsidR="009F7AE8" w:rsidRPr="00C138BE">
        <w:rPr>
          <w:rFonts w:ascii="Arial" w:hAnsi="Arial" w:cs="Arial"/>
          <w:bCs/>
          <w:color w:val="000000" w:themeColor="text1"/>
          <w:sz w:val="24"/>
          <w:szCs w:val="24"/>
        </w:rPr>
        <w:t>será definida por ato formal do órgão gestor</w:t>
      </w:r>
      <w:r w:rsidR="009F7AE8" w:rsidRPr="00C138BE">
        <w:rPr>
          <w:rFonts w:ascii="Arial" w:hAnsi="Arial" w:cs="Arial"/>
          <w:color w:val="000000" w:themeColor="text1"/>
          <w:sz w:val="24"/>
          <w:szCs w:val="24"/>
        </w:rPr>
        <w:t xml:space="preserve">. </w:t>
      </w:r>
    </w:p>
    <w:p w:rsidR="001138CD" w:rsidRPr="005B024C" w:rsidRDefault="001138CD" w:rsidP="005B024C">
      <w:pPr>
        <w:autoSpaceDE w:val="0"/>
        <w:autoSpaceDN w:val="0"/>
        <w:adjustRightInd w:val="0"/>
        <w:spacing w:line="276" w:lineRule="auto"/>
        <w:jc w:val="both"/>
        <w:rPr>
          <w:rFonts w:ascii="Arial" w:hAnsi="Arial" w:cs="Arial"/>
          <w:sz w:val="24"/>
          <w:szCs w:val="24"/>
        </w:rPr>
      </w:pPr>
    </w:p>
    <w:p w:rsidR="00EF25B2" w:rsidRPr="005B024C" w:rsidRDefault="00297453"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6</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DAS GRATUIDADES E DESCONTOS TARIFÁRIOS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297453"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6</w:t>
      </w:r>
      <w:r w:rsidR="00EF25B2" w:rsidRPr="005B024C">
        <w:rPr>
          <w:rFonts w:ascii="Arial" w:hAnsi="Arial" w:cs="Arial"/>
          <w:color w:val="000000"/>
          <w:sz w:val="24"/>
          <w:szCs w:val="24"/>
        </w:rPr>
        <w:t>.1 - As gratuidades e os descontos tarifários do Serviço Público de Transporte Coletivo de</w:t>
      </w:r>
      <w:r w:rsidR="004B7CCA" w:rsidRPr="005B024C">
        <w:rPr>
          <w:rFonts w:ascii="Arial" w:hAnsi="Arial" w:cs="Arial"/>
          <w:color w:val="000000"/>
          <w:sz w:val="24"/>
          <w:szCs w:val="24"/>
        </w:rPr>
        <w:t xml:space="preserve"> </w:t>
      </w:r>
      <w:r w:rsidR="00EF25B2" w:rsidRPr="005B024C">
        <w:rPr>
          <w:rFonts w:ascii="Arial" w:hAnsi="Arial" w:cs="Arial"/>
          <w:color w:val="000000"/>
          <w:sz w:val="24"/>
          <w:szCs w:val="24"/>
        </w:rPr>
        <w:t xml:space="preserve">Passageiros do Município de Rondonópolis são aqueles previstos </w:t>
      </w:r>
      <w:r w:rsidR="00951DB2" w:rsidRPr="005B024C">
        <w:rPr>
          <w:rFonts w:ascii="Arial" w:hAnsi="Arial" w:cs="Arial"/>
          <w:color w:val="000000"/>
          <w:sz w:val="24"/>
          <w:szCs w:val="24"/>
        </w:rPr>
        <w:t>na legislação municipal vigentes, cujo objeto é o instrumento desse 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297453"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7</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DO VALOR DA OUTORGA</w:t>
      </w:r>
    </w:p>
    <w:p w:rsidR="0017618C" w:rsidRDefault="00415E97" w:rsidP="005B024C">
      <w:pPr>
        <w:autoSpaceDE w:val="0"/>
        <w:autoSpaceDN w:val="0"/>
        <w:adjustRightInd w:val="0"/>
        <w:spacing w:line="276" w:lineRule="auto"/>
        <w:jc w:val="both"/>
        <w:rPr>
          <w:rFonts w:ascii="Arial" w:hAnsi="Arial" w:cs="Arial"/>
          <w:color w:val="000000" w:themeColor="text1"/>
          <w:sz w:val="24"/>
          <w:szCs w:val="24"/>
        </w:rPr>
      </w:pPr>
      <w:r w:rsidRPr="005B024C">
        <w:rPr>
          <w:rFonts w:ascii="Arial" w:hAnsi="Arial" w:cs="Arial"/>
          <w:color w:val="000000"/>
          <w:sz w:val="24"/>
          <w:szCs w:val="24"/>
        </w:rPr>
        <w:t>7</w:t>
      </w:r>
      <w:r w:rsidR="002E0BD7" w:rsidRPr="005B024C">
        <w:rPr>
          <w:rFonts w:ascii="Arial" w:hAnsi="Arial" w:cs="Arial"/>
          <w:color w:val="000000"/>
          <w:sz w:val="24"/>
          <w:szCs w:val="24"/>
        </w:rPr>
        <w:t xml:space="preserve">.1 </w:t>
      </w:r>
      <w:r w:rsidR="00512B23" w:rsidRPr="005B024C">
        <w:rPr>
          <w:rFonts w:ascii="Arial" w:hAnsi="Arial" w:cs="Arial"/>
          <w:color w:val="000000"/>
          <w:sz w:val="24"/>
          <w:szCs w:val="24"/>
        </w:rPr>
        <w:t xml:space="preserve">– </w:t>
      </w:r>
      <w:r w:rsidR="00512B23" w:rsidRPr="005B024C">
        <w:rPr>
          <w:rFonts w:ascii="Arial" w:hAnsi="Arial" w:cs="Arial"/>
          <w:color w:val="000000" w:themeColor="text1"/>
          <w:sz w:val="24"/>
          <w:szCs w:val="24"/>
        </w:rPr>
        <w:t xml:space="preserve">O valor mínimo </w:t>
      </w:r>
      <w:r w:rsidR="000E365E" w:rsidRPr="005B024C">
        <w:rPr>
          <w:rFonts w:ascii="Arial" w:hAnsi="Arial" w:cs="Arial"/>
          <w:color w:val="000000" w:themeColor="text1"/>
          <w:sz w:val="24"/>
          <w:szCs w:val="24"/>
        </w:rPr>
        <w:t>da outorga será corresponde</w:t>
      </w:r>
      <w:r w:rsidR="00FC10A2">
        <w:rPr>
          <w:rFonts w:ascii="Arial" w:hAnsi="Arial" w:cs="Arial"/>
          <w:color w:val="000000" w:themeColor="text1"/>
          <w:sz w:val="24"/>
          <w:szCs w:val="24"/>
        </w:rPr>
        <w:t>nte</w:t>
      </w:r>
      <w:r w:rsidR="000E365E" w:rsidRPr="005B024C">
        <w:rPr>
          <w:rFonts w:ascii="Arial" w:hAnsi="Arial" w:cs="Arial"/>
          <w:color w:val="000000" w:themeColor="text1"/>
          <w:sz w:val="24"/>
          <w:szCs w:val="24"/>
        </w:rPr>
        <w:t xml:space="preserve"> a 1,0</w:t>
      </w:r>
      <w:r w:rsidR="00512B23" w:rsidRPr="005B024C">
        <w:rPr>
          <w:rFonts w:ascii="Arial" w:hAnsi="Arial" w:cs="Arial"/>
          <w:color w:val="000000" w:themeColor="text1"/>
          <w:sz w:val="24"/>
          <w:szCs w:val="24"/>
        </w:rPr>
        <w:t xml:space="preserve">% da receita bruta estimada ao longo do período de operação, levando-se em consideração </w:t>
      </w:r>
      <w:r w:rsidR="00557875">
        <w:rPr>
          <w:rFonts w:ascii="Arial" w:hAnsi="Arial" w:cs="Arial"/>
          <w:color w:val="000000" w:themeColor="text1"/>
          <w:sz w:val="24"/>
          <w:szCs w:val="24"/>
        </w:rPr>
        <w:t>os valores estabelecidos na Previsão de Receita Operacional, anexo a este edital</w:t>
      </w:r>
      <w:r w:rsidR="00512B23" w:rsidRPr="005B024C">
        <w:rPr>
          <w:rFonts w:ascii="Arial" w:hAnsi="Arial" w:cs="Arial"/>
          <w:color w:val="000000" w:themeColor="text1"/>
          <w:sz w:val="24"/>
          <w:szCs w:val="24"/>
        </w:rPr>
        <w:t>.</w:t>
      </w:r>
      <w:r w:rsidR="0017618C" w:rsidRPr="005B024C">
        <w:rPr>
          <w:rFonts w:ascii="Arial" w:hAnsi="Arial" w:cs="Arial"/>
          <w:color w:val="000000" w:themeColor="text1"/>
          <w:sz w:val="24"/>
          <w:szCs w:val="24"/>
        </w:rPr>
        <w:t xml:space="preserve"> </w:t>
      </w:r>
      <w:r w:rsidR="0017618C" w:rsidRPr="0072144F">
        <w:rPr>
          <w:rFonts w:ascii="Arial" w:hAnsi="Arial" w:cs="Arial"/>
          <w:color w:val="000000" w:themeColor="text1"/>
          <w:sz w:val="24"/>
          <w:szCs w:val="24"/>
        </w:rPr>
        <w:t xml:space="preserve">Esse valor </w:t>
      </w:r>
      <w:r w:rsidR="00EF25B2" w:rsidRPr="0072144F">
        <w:rPr>
          <w:rFonts w:ascii="Arial" w:hAnsi="Arial" w:cs="Arial"/>
          <w:color w:val="000000"/>
          <w:sz w:val="24"/>
          <w:szCs w:val="24"/>
        </w:rPr>
        <w:t>ser</w:t>
      </w:r>
      <w:r w:rsidR="0017618C" w:rsidRPr="0072144F">
        <w:rPr>
          <w:rFonts w:ascii="Arial" w:hAnsi="Arial" w:cs="Arial"/>
          <w:color w:val="000000"/>
          <w:sz w:val="24"/>
          <w:szCs w:val="24"/>
        </w:rPr>
        <w:t>á</w:t>
      </w:r>
      <w:r w:rsidR="00F66E74" w:rsidRPr="0072144F">
        <w:rPr>
          <w:rFonts w:ascii="Arial" w:hAnsi="Arial" w:cs="Arial"/>
          <w:color w:val="000000"/>
          <w:sz w:val="24"/>
          <w:szCs w:val="24"/>
        </w:rPr>
        <w:t xml:space="preserve"> pago em até 36 (trinta e seis</w:t>
      </w:r>
      <w:r w:rsidR="00EF25B2" w:rsidRPr="0072144F">
        <w:rPr>
          <w:rFonts w:ascii="Arial" w:hAnsi="Arial" w:cs="Arial"/>
          <w:color w:val="000000"/>
          <w:sz w:val="24"/>
          <w:szCs w:val="24"/>
        </w:rPr>
        <w:t>) parcelas, sendo a primeira na data estabelecida para a assinatura do Contrato de Concessão e as demais no mesmo dia d</w:t>
      </w:r>
      <w:r w:rsidR="00EF25B2" w:rsidRPr="0072144F">
        <w:rPr>
          <w:rFonts w:ascii="Arial" w:hAnsi="Arial" w:cs="Arial"/>
          <w:color w:val="000000" w:themeColor="text1"/>
          <w:sz w:val="24"/>
          <w:szCs w:val="24"/>
        </w:rPr>
        <w:t>os meses subsequentes.</w:t>
      </w:r>
      <w:r w:rsidR="00EF25B2" w:rsidRPr="005B024C">
        <w:rPr>
          <w:rFonts w:ascii="Arial" w:hAnsi="Arial" w:cs="Arial"/>
          <w:color w:val="000000" w:themeColor="text1"/>
          <w:sz w:val="24"/>
          <w:szCs w:val="24"/>
        </w:rPr>
        <w:t xml:space="preserve"> </w:t>
      </w:r>
    </w:p>
    <w:p w:rsidR="006518AF" w:rsidRDefault="006518AF" w:rsidP="005B024C">
      <w:pPr>
        <w:autoSpaceDE w:val="0"/>
        <w:autoSpaceDN w:val="0"/>
        <w:adjustRightInd w:val="0"/>
        <w:spacing w:line="276" w:lineRule="auto"/>
        <w:jc w:val="both"/>
        <w:rPr>
          <w:rFonts w:ascii="Arial" w:hAnsi="Arial" w:cs="Arial"/>
          <w:color w:val="000000" w:themeColor="text1"/>
          <w:sz w:val="24"/>
          <w:szCs w:val="24"/>
        </w:rPr>
      </w:pPr>
    </w:p>
    <w:p w:rsidR="00EF25B2" w:rsidRPr="005B024C" w:rsidRDefault="00415E97"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8</w:t>
      </w:r>
      <w:r w:rsidR="00EF25B2" w:rsidRPr="005B024C">
        <w:rPr>
          <w:rFonts w:ascii="Arial" w:hAnsi="Arial" w:cs="Arial"/>
          <w:b/>
          <w:color w:val="000000"/>
          <w:sz w:val="24"/>
          <w:szCs w:val="24"/>
        </w:rPr>
        <w:t xml:space="preserve"> - </w:t>
      </w:r>
      <w:r w:rsidR="00EF25B2" w:rsidRPr="005B024C">
        <w:rPr>
          <w:rFonts w:ascii="Arial" w:hAnsi="Arial" w:cs="Arial"/>
          <w:b/>
          <w:bCs/>
          <w:color w:val="000000"/>
          <w:sz w:val="24"/>
          <w:szCs w:val="24"/>
        </w:rPr>
        <w:t>PRAZO DA CONCESSÃO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415E97" w:rsidP="005B024C">
      <w:pPr>
        <w:autoSpaceDE w:val="0"/>
        <w:autoSpaceDN w:val="0"/>
        <w:adjustRightInd w:val="0"/>
        <w:spacing w:line="276" w:lineRule="auto"/>
        <w:jc w:val="both"/>
        <w:rPr>
          <w:rFonts w:ascii="Arial" w:hAnsi="Arial" w:cs="Arial"/>
          <w:color w:val="FF0000"/>
          <w:sz w:val="24"/>
          <w:szCs w:val="24"/>
        </w:rPr>
      </w:pPr>
      <w:r w:rsidRPr="005B024C">
        <w:rPr>
          <w:rFonts w:ascii="Arial" w:hAnsi="Arial" w:cs="Arial"/>
          <w:color w:val="000000"/>
          <w:sz w:val="24"/>
          <w:szCs w:val="24"/>
        </w:rPr>
        <w:t>8</w:t>
      </w:r>
      <w:r w:rsidR="00EF25B2" w:rsidRPr="005B024C">
        <w:rPr>
          <w:rFonts w:ascii="Arial" w:hAnsi="Arial" w:cs="Arial"/>
          <w:color w:val="000000"/>
          <w:sz w:val="24"/>
          <w:szCs w:val="24"/>
        </w:rPr>
        <w:t>.1 - O prazo da concessão será de</w:t>
      </w:r>
      <w:r w:rsidR="000935F6" w:rsidRPr="005B024C">
        <w:rPr>
          <w:rFonts w:ascii="Arial" w:hAnsi="Arial" w:cs="Arial"/>
          <w:color w:val="000000"/>
          <w:sz w:val="24"/>
          <w:szCs w:val="24"/>
        </w:rPr>
        <w:t xml:space="preserve"> </w:t>
      </w:r>
      <w:r w:rsidR="000D3DAE">
        <w:rPr>
          <w:rFonts w:ascii="Arial" w:hAnsi="Arial" w:cs="Arial"/>
          <w:color w:val="000000" w:themeColor="text1"/>
          <w:sz w:val="24"/>
          <w:szCs w:val="24"/>
        </w:rPr>
        <w:t>10</w:t>
      </w:r>
      <w:r w:rsidR="00F66E74" w:rsidRPr="0072144F">
        <w:rPr>
          <w:rFonts w:ascii="Arial" w:hAnsi="Arial" w:cs="Arial"/>
          <w:color w:val="000000" w:themeColor="text1"/>
          <w:sz w:val="24"/>
          <w:szCs w:val="24"/>
        </w:rPr>
        <w:t xml:space="preserve"> (</w:t>
      </w:r>
      <w:r w:rsidR="000D3DAE">
        <w:rPr>
          <w:rFonts w:ascii="Arial" w:hAnsi="Arial" w:cs="Arial"/>
          <w:color w:val="000000" w:themeColor="text1"/>
          <w:sz w:val="24"/>
          <w:szCs w:val="24"/>
        </w:rPr>
        <w:t>dez</w:t>
      </w:r>
      <w:r w:rsidR="000935F6" w:rsidRPr="0072144F">
        <w:rPr>
          <w:rFonts w:ascii="Arial" w:hAnsi="Arial" w:cs="Arial"/>
          <w:color w:val="000000" w:themeColor="text1"/>
          <w:sz w:val="24"/>
          <w:szCs w:val="24"/>
        </w:rPr>
        <w:t>) anos</w:t>
      </w:r>
      <w:r w:rsidR="00EF25B2" w:rsidRPr="005B024C">
        <w:rPr>
          <w:rFonts w:ascii="Arial" w:hAnsi="Arial" w:cs="Arial"/>
          <w:color w:val="000000"/>
          <w:sz w:val="24"/>
          <w:szCs w:val="24"/>
        </w:rPr>
        <w:t>, contados da data de início da operação dos serviços, podendo ser prorrogado</w:t>
      </w:r>
      <w:r w:rsidR="000D3DAE">
        <w:rPr>
          <w:rFonts w:ascii="Arial" w:hAnsi="Arial" w:cs="Arial"/>
          <w:color w:val="000000"/>
          <w:sz w:val="24"/>
          <w:szCs w:val="24"/>
        </w:rPr>
        <w:t xml:space="preserve"> mediante previa manifestação de interesse da Administração</w:t>
      </w:r>
      <w:r w:rsidR="000935F6" w:rsidRPr="005B024C">
        <w:rPr>
          <w:rFonts w:ascii="Arial" w:hAnsi="Arial" w:cs="Arial"/>
          <w:color w:val="000000"/>
          <w:sz w:val="24"/>
          <w:szCs w:val="24"/>
        </w:rPr>
        <w:t>,</w:t>
      </w:r>
      <w:r w:rsidR="00EF25B2" w:rsidRPr="005B024C">
        <w:rPr>
          <w:rFonts w:ascii="Arial" w:hAnsi="Arial" w:cs="Arial"/>
          <w:color w:val="000000"/>
          <w:sz w:val="24"/>
          <w:szCs w:val="24"/>
        </w:rPr>
        <w:t xml:space="preserve"> através de aditamento ao Contrato de Concessão, previamente justificado em processo administrativo próprio, desde que atingidas as metas da concessão, e desde que previamente autorizado por Lei Municipal específica.</w:t>
      </w:r>
    </w:p>
    <w:p w:rsidR="002663BB" w:rsidRPr="005B024C" w:rsidRDefault="002663BB" w:rsidP="005B024C">
      <w:pPr>
        <w:autoSpaceDE w:val="0"/>
        <w:autoSpaceDN w:val="0"/>
        <w:adjustRightInd w:val="0"/>
        <w:spacing w:line="276" w:lineRule="auto"/>
        <w:jc w:val="both"/>
        <w:rPr>
          <w:rFonts w:ascii="Arial" w:hAnsi="Arial" w:cs="Arial"/>
          <w:color w:val="FF0000"/>
          <w:sz w:val="24"/>
          <w:szCs w:val="24"/>
        </w:rPr>
      </w:pPr>
    </w:p>
    <w:p w:rsidR="00EF25B2" w:rsidRPr="005B024C" w:rsidRDefault="00415E97" w:rsidP="005B024C">
      <w:pPr>
        <w:autoSpaceDE w:val="0"/>
        <w:autoSpaceDN w:val="0"/>
        <w:adjustRightInd w:val="0"/>
        <w:spacing w:line="276" w:lineRule="auto"/>
        <w:jc w:val="both"/>
        <w:rPr>
          <w:rFonts w:ascii="Arial" w:hAnsi="Arial" w:cs="Arial"/>
          <w:sz w:val="24"/>
          <w:szCs w:val="24"/>
        </w:rPr>
      </w:pPr>
      <w:r w:rsidRPr="005B024C">
        <w:rPr>
          <w:rFonts w:ascii="Arial" w:hAnsi="Arial" w:cs="Arial"/>
          <w:b/>
          <w:color w:val="000000" w:themeColor="text1"/>
          <w:sz w:val="24"/>
          <w:szCs w:val="24"/>
        </w:rPr>
        <w:t>8</w:t>
      </w:r>
      <w:r w:rsidR="00EF25B2" w:rsidRPr="005B024C">
        <w:rPr>
          <w:rFonts w:ascii="Arial" w:hAnsi="Arial" w:cs="Arial"/>
          <w:b/>
          <w:color w:val="000000" w:themeColor="text1"/>
          <w:sz w:val="24"/>
          <w:szCs w:val="24"/>
        </w:rPr>
        <w:t>.1.1</w:t>
      </w:r>
      <w:r w:rsidR="00EF25B2" w:rsidRPr="005B024C">
        <w:rPr>
          <w:rFonts w:ascii="Arial" w:hAnsi="Arial" w:cs="Arial"/>
          <w:color w:val="000000"/>
          <w:sz w:val="24"/>
          <w:szCs w:val="24"/>
        </w:rPr>
        <w:t xml:space="preserve"> </w:t>
      </w:r>
      <w:r w:rsidR="00EF25B2" w:rsidRPr="005B024C">
        <w:rPr>
          <w:rFonts w:ascii="Arial" w:hAnsi="Arial" w:cs="Arial"/>
          <w:b/>
          <w:color w:val="000000"/>
          <w:sz w:val="24"/>
          <w:szCs w:val="24"/>
        </w:rPr>
        <w:t xml:space="preserve">- </w:t>
      </w:r>
      <w:r w:rsidR="00EF25B2" w:rsidRPr="005B024C">
        <w:rPr>
          <w:rFonts w:ascii="Arial" w:hAnsi="Arial" w:cs="Arial"/>
          <w:b/>
          <w:sz w:val="24"/>
          <w:szCs w:val="24"/>
        </w:rPr>
        <w:t>DAS METAS DA CONCESSÃO</w:t>
      </w:r>
    </w:p>
    <w:p w:rsidR="00EF25B2" w:rsidRPr="005B024C" w:rsidRDefault="00EF25B2" w:rsidP="005B024C">
      <w:pPr>
        <w:autoSpaceDE w:val="0"/>
        <w:autoSpaceDN w:val="0"/>
        <w:adjustRightInd w:val="0"/>
        <w:spacing w:line="276" w:lineRule="auto"/>
        <w:jc w:val="both"/>
        <w:rPr>
          <w:rFonts w:ascii="Arial" w:hAnsi="Arial" w:cs="Arial"/>
          <w:sz w:val="24"/>
          <w:szCs w:val="24"/>
        </w:rPr>
      </w:pPr>
    </w:p>
    <w:p w:rsidR="00EF25B2" w:rsidRPr="005B024C" w:rsidRDefault="00EF25B2" w:rsidP="005B024C">
      <w:pPr>
        <w:autoSpaceDE w:val="0"/>
        <w:autoSpaceDN w:val="0"/>
        <w:adjustRightInd w:val="0"/>
        <w:spacing w:line="276" w:lineRule="auto"/>
        <w:jc w:val="both"/>
        <w:rPr>
          <w:rFonts w:ascii="Arial" w:hAnsi="Arial" w:cs="Arial"/>
          <w:sz w:val="24"/>
          <w:szCs w:val="24"/>
        </w:rPr>
      </w:pPr>
      <w:r w:rsidRPr="005B024C">
        <w:rPr>
          <w:rFonts w:ascii="Arial" w:hAnsi="Arial" w:cs="Arial"/>
          <w:sz w:val="24"/>
          <w:szCs w:val="24"/>
        </w:rPr>
        <w:t>Constituem Metas da Concessão:</w:t>
      </w:r>
    </w:p>
    <w:p w:rsidR="00EF25B2" w:rsidRPr="005B024C" w:rsidRDefault="00EF25B2" w:rsidP="005B024C">
      <w:pPr>
        <w:autoSpaceDE w:val="0"/>
        <w:autoSpaceDN w:val="0"/>
        <w:adjustRightInd w:val="0"/>
        <w:spacing w:line="276" w:lineRule="auto"/>
        <w:jc w:val="both"/>
        <w:rPr>
          <w:rFonts w:ascii="Arial" w:hAnsi="Arial" w:cs="Arial"/>
          <w:sz w:val="24"/>
          <w:szCs w:val="24"/>
        </w:rPr>
      </w:pPr>
    </w:p>
    <w:p w:rsidR="002E0BD7" w:rsidRPr="005B024C" w:rsidRDefault="002E0BD7" w:rsidP="005B024C">
      <w:pPr>
        <w:pStyle w:val="PargrafodaLista"/>
        <w:numPr>
          <w:ilvl w:val="0"/>
          <w:numId w:val="18"/>
        </w:numPr>
        <w:autoSpaceDE w:val="0"/>
        <w:autoSpaceDN w:val="0"/>
        <w:adjustRightInd w:val="0"/>
        <w:spacing w:after="0"/>
        <w:jc w:val="both"/>
        <w:rPr>
          <w:rFonts w:ascii="Arial" w:hAnsi="Arial" w:cs="Arial"/>
          <w:sz w:val="24"/>
          <w:szCs w:val="24"/>
        </w:rPr>
      </w:pPr>
      <w:r w:rsidRPr="005B024C">
        <w:rPr>
          <w:rFonts w:ascii="Arial" w:hAnsi="Arial" w:cs="Arial"/>
          <w:sz w:val="24"/>
          <w:szCs w:val="24"/>
        </w:rPr>
        <w:t>A</w:t>
      </w:r>
      <w:r w:rsidR="00EF25B2" w:rsidRPr="005B024C">
        <w:rPr>
          <w:rFonts w:ascii="Arial" w:hAnsi="Arial" w:cs="Arial"/>
          <w:sz w:val="24"/>
          <w:szCs w:val="24"/>
        </w:rPr>
        <w:t xml:space="preserve"> ampliação do uso de veículos com soluções de atendimento às pessoas com deficiência de locomoção</w:t>
      </w:r>
      <w:r w:rsidR="00387CEB" w:rsidRPr="005B024C">
        <w:rPr>
          <w:rFonts w:ascii="Arial" w:hAnsi="Arial" w:cs="Arial"/>
          <w:sz w:val="24"/>
          <w:szCs w:val="24"/>
        </w:rPr>
        <w:t>, e equipadas com aparelho de ar condicionado</w:t>
      </w:r>
      <w:r w:rsidR="00EF25B2" w:rsidRPr="005B024C">
        <w:rPr>
          <w:rFonts w:ascii="Arial" w:hAnsi="Arial" w:cs="Arial"/>
          <w:sz w:val="24"/>
          <w:szCs w:val="24"/>
        </w:rPr>
        <w:t xml:space="preserve">; </w:t>
      </w:r>
    </w:p>
    <w:p w:rsidR="002E0BD7" w:rsidRPr="005B024C" w:rsidRDefault="002E0BD7" w:rsidP="005B024C">
      <w:pPr>
        <w:pStyle w:val="PargrafodaLista"/>
        <w:autoSpaceDE w:val="0"/>
        <w:autoSpaceDN w:val="0"/>
        <w:adjustRightInd w:val="0"/>
        <w:spacing w:after="0"/>
        <w:ind w:left="735"/>
        <w:jc w:val="both"/>
        <w:rPr>
          <w:rFonts w:ascii="Arial" w:hAnsi="Arial" w:cs="Arial"/>
          <w:sz w:val="24"/>
          <w:szCs w:val="24"/>
        </w:rPr>
      </w:pPr>
    </w:p>
    <w:p w:rsidR="002E0BD7" w:rsidRPr="005B024C" w:rsidRDefault="002E0BD7" w:rsidP="005B024C">
      <w:pPr>
        <w:pStyle w:val="PargrafodaLista"/>
        <w:numPr>
          <w:ilvl w:val="0"/>
          <w:numId w:val="18"/>
        </w:numPr>
        <w:autoSpaceDE w:val="0"/>
        <w:autoSpaceDN w:val="0"/>
        <w:adjustRightInd w:val="0"/>
        <w:spacing w:after="0"/>
        <w:jc w:val="both"/>
        <w:rPr>
          <w:rFonts w:ascii="Arial" w:hAnsi="Arial" w:cs="Arial"/>
          <w:sz w:val="24"/>
          <w:szCs w:val="24"/>
        </w:rPr>
      </w:pPr>
      <w:r w:rsidRPr="005B024C">
        <w:rPr>
          <w:rFonts w:ascii="Arial" w:hAnsi="Arial" w:cs="Arial"/>
          <w:sz w:val="24"/>
          <w:szCs w:val="24"/>
        </w:rPr>
        <w:t>A</w:t>
      </w:r>
      <w:r w:rsidR="00EF25B2" w:rsidRPr="005B024C">
        <w:rPr>
          <w:rFonts w:ascii="Arial" w:hAnsi="Arial" w:cs="Arial"/>
          <w:sz w:val="24"/>
          <w:szCs w:val="24"/>
        </w:rPr>
        <w:t xml:space="preserve"> introdução do uso de veículos com soluções menos poluentes; </w:t>
      </w:r>
    </w:p>
    <w:p w:rsidR="002E0BD7" w:rsidRPr="005B024C" w:rsidRDefault="002E0BD7" w:rsidP="005B024C">
      <w:pPr>
        <w:autoSpaceDE w:val="0"/>
        <w:autoSpaceDN w:val="0"/>
        <w:adjustRightInd w:val="0"/>
        <w:spacing w:line="276" w:lineRule="auto"/>
        <w:jc w:val="both"/>
        <w:rPr>
          <w:rFonts w:ascii="Arial" w:hAnsi="Arial" w:cs="Arial"/>
          <w:sz w:val="24"/>
          <w:szCs w:val="24"/>
        </w:rPr>
      </w:pPr>
    </w:p>
    <w:p w:rsidR="002E0BD7" w:rsidRPr="005B024C" w:rsidRDefault="002E0BD7" w:rsidP="005B024C">
      <w:pPr>
        <w:pStyle w:val="PargrafodaLista"/>
        <w:numPr>
          <w:ilvl w:val="0"/>
          <w:numId w:val="18"/>
        </w:numPr>
        <w:autoSpaceDE w:val="0"/>
        <w:autoSpaceDN w:val="0"/>
        <w:adjustRightInd w:val="0"/>
        <w:spacing w:after="0"/>
        <w:jc w:val="both"/>
        <w:rPr>
          <w:rFonts w:ascii="Arial" w:hAnsi="Arial" w:cs="Arial"/>
          <w:sz w:val="24"/>
          <w:szCs w:val="24"/>
        </w:rPr>
      </w:pPr>
      <w:r w:rsidRPr="005B024C">
        <w:rPr>
          <w:rFonts w:ascii="Arial" w:hAnsi="Arial" w:cs="Arial"/>
          <w:sz w:val="24"/>
          <w:szCs w:val="24"/>
        </w:rPr>
        <w:t>E</w:t>
      </w:r>
      <w:r w:rsidR="00EF25B2" w:rsidRPr="005B024C">
        <w:rPr>
          <w:rFonts w:ascii="Arial" w:hAnsi="Arial" w:cs="Arial"/>
          <w:sz w:val="24"/>
          <w:szCs w:val="24"/>
        </w:rPr>
        <w:t xml:space="preserve"> o aperfeiçoamento da qualidade dos serviços prestados.</w:t>
      </w:r>
    </w:p>
    <w:p w:rsidR="002E0BD7" w:rsidRPr="005B024C" w:rsidRDefault="002E0BD7" w:rsidP="005B024C">
      <w:pPr>
        <w:autoSpaceDE w:val="0"/>
        <w:autoSpaceDN w:val="0"/>
        <w:adjustRightInd w:val="0"/>
        <w:spacing w:line="276" w:lineRule="auto"/>
        <w:ind w:left="360"/>
        <w:jc w:val="both"/>
        <w:rPr>
          <w:rFonts w:ascii="Arial" w:hAnsi="Arial" w:cs="Arial"/>
          <w:sz w:val="24"/>
          <w:szCs w:val="24"/>
        </w:rPr>
      </w:pPr>
    </w:p>
    <w:p w:rsidR="002E0BD7" w:rsidRPr="005B024C" w:rsidRDefault="00EF25B2" w:rsidP="005B024C">
      <w:pPr>
        <w:pStyle w:val="PargrafodaLista"/>
        <w:numPr>
          <w:ilvl w:val="0"/>
          <w:numId w:val="19"/>
        </w:numPr>
        <w:autoSpaceDE w:val="0"/>
        <w:autoSpaceDN w:val="0"/>
        <w:adjustRightInd w:val="0"/>
        <w:jc w:val="both"/>
        <w:rPr>
          <w:rFonts w:ascii="Arial" w:hAnsi="Arial" w:cs="Arial"/>
          <w:sz w:val="24"/>
          <w:szCs w:val="24"/>
        </w:rPr>
      </w:pPr>
      <w:r w:rsidRPr="005B024C">
        <w:rPr>
          <w:rFonts w:ascii="Arial" w:hAnsi="Arial" w:cs="Arial"/>
          <w:sz w:val="24"/>
          <w:szCs w:val="24"/>
        </w:rPr>
        <w:t xml:space="preserve">A operação de veículos com soluções de atendimento às pessoas com deficiência de locomoção dar-se-á mediante a utilização de veículos dotados de equipamentos, </w:t>
      </w:r>
      <w:r w:rsidR="00CB60EB" w:rsidRPr="005B024C">
        <w:rPr>
          <w:rFonts w:ascii="Arial" w:hAnsi="Arial" w:cs="Arial"/>
          <w:sz w:val="24"/>
          <w:szCs w:val="24"/>
        </w:rPr>
        <w:t>layout</w:t>
      </w:r>
      <w:r w:rsidRPr="005B024C">
        <w:rPr>
          <w:rFonts w:ascii="Arial" w:hAnsi="Arial" w:cs="Arial"/>
          <w:sz w:val="24"/>
          <w:szCs w:val="24"/>
        </w:rPr>
        <w:t xml:space="preserve"> e acomodações internas que permitam o ingresso e transporte de pessoas com dificuldades de locomoção (cadeirantes) o qual poderá ser executado por ingresso de veículos dotados destes equipamentos e funcionalidades. </w:t>
      </w:r>
    </w:p>
    <w:p w:rsidR="002E0BD7" w:rsidRPr="005B024C" w:rsidRDefault="002E0BD7" w:rsidP="005B024C">
      <w:pPr>
        <w:pStyle w:val="PargrafodaLista"/>
        <w:autoSpaceDE w:val="0"/>
        <w:autoSpaceDN w:val="0"/>
        <w:adjustRightInd w:val="0"/>
        <w:jc w:val="both"/>
        <w:rPr>
          <w:rFonts w:ascii="Arial" w:hAnsi="Arial" w:cs="Arial"/>
          <w:sz w:val="24"/>
          <w:szCs w:val="24"/>
        </w:rPr>
      </w:pPr>
    </w:p>
    <w:p w:rsidR="002E0BD7" w:rsidRPr="005B024C" w:rsidRDefault="00EF25B2" w:rsidP="005B024C">
      <w:pPr>
        <w:pStyle w:val="PargrafodaLista"/>
        <w:autoSpaceDE w:val="0"/>
        <w:autoSpaceDN w:val="0"/>
        <w:adjustRightInd w:val="0"/>
        <w:jc w:val="both"/>
        <w:rPr>
          <w:rFonts w:ascii="Arial" w:hAnsi="Arial" w:cs="Arial"/>
          <w:sz w:val="24"/>
          <w:szCs w:val="24"/>
        </w:rPr>
      </w:pPr>
      <w:r w:rsidRPr="005B024C">
        <w:rPr>
          <w:rFonts w:ascii="Arial" w:hAnsi="Arial" w:cs="Arial"/>
          <w:sz w:val="24"/>
          <w:szCs w:val="24"/>
        </w:rPr>
        <w:t>b) A operação de veículos com soluções de combustíveis menos poluentes como veículos Proconve 7 e/ou 5 de tecnologia recente</w:t>
      </w:r>
      <w:r w:rsidR="002A4990">
        <w:rPr>
          <w:rFonts w:ascii="Arial" w:hAnsi="Arial" w:cs="Arial"/>
          <w:sz w:val="24"/>
          <w:szCs w:val="24"/>
        </w:rPr>
        <w:t xml:space="preserve"> e emissores de baixa </w:t>
      </w:r>
      <w:r w:rsidR="002A4990">
        <w:rPr>
          <w:rFonts w:ascii="Arial" w:hAnsi="Arial" w:cs="Arial"/>
          <w:sz w:val="24"/>
          <w:szCs w:val="24"/>
        </w:rPr>
        <w:lastRenderedPageBreak/>
        <w:t xml:space="preserve">poluição, </w:t>
      </w:r>
      <w:r w:rsidRPr="005B024C">
        <w:rPr>
          <w:rFonts w:ascii="Arial" w:hAnsi="Arial" w:cs="Arial"/>
          <w:sz w:val="24"/>
          <w:szCs w:val="24"/>
        </w:rPr>
        <w:t xml:space="preserve">ou seja, veículos que utilizem soluções tecnológicas de menor emissão de poluentes e ou utilizem combustíveis menos poluentes do que o óleo diesel comumente utilizado em frotas automotivas. </w:t>
      </w:r>
    </w:p>
    <w:p w:rsidR="002E0BD7" w:rsidRPr="005B024C" w:rsidRDefault="002E0BD7" w:rsidP="005B024C">
      <w:pPr>
        <w:pStyle w:val="PargrafodaLista"/>
        <w:autoSpaceDE w:val="0"/>
        <w:autoSpaceDN w:val="0"/>
        <w:adjustRightInd w:val="0"/>
        <w:jc w:val="both"/>
        <w:rPr>
          <w:rFonts w:ascii="Arial" w:hAnsi="Arial" w:cs="Arial"/>
          <w:sz w:val="24"/>
          <w:szCs w:val="24"/>
        </w:rPr>
      </w:pPr>
    </w:p>
    <w:p w:rsidR="002E0BD7" w:rsidRPr="005B024C" w:rsidRDefault="00EF25B2" w:rsidP="005B024C">
      <w:pPr>
        <w:pStyle w:val="PargrafodaLista"/>
        <w:autoSpaceDE w:val="0"/>
        <w:autoSpaceDN w:val="0"/>
        <w:adjustRightInd w:val="0"/>
        <w:jc w:val="both"/>
        <w:rPr>
          <w:rFonts w:ascii="Arial" w:hAnsi="Arial" w:cs="Arial"/>
          <w:sz w:val="24"/>
          <w:szCs w:val="24"/>
        </w:rPr>
      </w:pPr>
      <w:r w:rsidRPr="005B024C">
        <w:rPr>
          <w:rFonts w:ascii="Arial" w:hAnsi="Arial" w:cs="Arial"/>
          <w:sz w:val="24"/>
          <w:szCs w:val="24"/>
        </w:rPr>
        <w:t>c) O aperfeiçoamento da qualidade dos serviços dar-se-á mediante a adoção e manutenção de processos de trabalho, instalações, qualificação e motivação do pessoal e demais ações organizacionais.</w:t>
      </w:r>
    </w:p>
    <w:p w:rsidR="002E0BD7" w:rsidRPr="005B024C" w:rsidRDefault="002E0BD7" w:rsidP="005B024C">
      <w:pPr>
        <w:pStyle w:val="PargrafodaLista"/>
        <w:autoSpaceDE w:val="0"/>
        <w:autoSpaceDN w:val="0"/>
        <w:adjustRightInd w:val="0"/>
        <w:jc w:val="both"/>
        <w:rPr>
          <w:rFonts w:ascii="Arial" w:hAnsi="Arial" w:cs="Arial"/>
          <w:sz w:val="24"/>
          <w:szCs w:val="24"/>
        </w:rPr>
      </w:pPr>
    </w:p>
    <w:p w:rsidR="002E0BD7" w:rsidRPr="005B024C" w:rsidRDefault="00EF25B2" w:rsidP="005B024C">
      <w:pPr>
        <w:pStyle w:val="PargrafodaLista"/>
        <w:autoSpaceDE w:val="0"/>
        <w:autoSpaceDN w:val="0"/>
        <w:adjustRightInd w:val="0"/>
        <w:jc w:val="both"/>
        <w:rPr>
          <w:rFonts w:ascii="Arial" w:hAnsi="Arial" w:cs="Arial"/>
          <w:sz w:val="24"/>
          <w:szCs w:val="24"/>
        </w:rPr>
      </w:pPr>
      <w:r w:rsidRPr="005B024C">
        <w:rPr>
          <w:rFonts w:ascii="Arial" w:hAnsi="Arial" w:cs="Arial"/>
          <w:sz w:val="24"/>
          <w:szCs w:val="24"/>
        </w:rPr>
        <w:t>d) O uso e aplicação de tecnologias de “GPS” e aplicativo de informação ao usuário, bem como, Central de Controle Operacional na CONCESSIONÁRIA e espelho da operação na CONCEDENTE (SETRAT), para medição dos índices de desempenho do Sistema de Transporte e informação ao usuário em tempo real por aplicativo (APP).</w:t>
      </w:r>
    </w:p>
    <w:p w:rsidR="002A20C3" w:rsidRPr="005B024C" w:rsidRDefault="002A20C3" w:rsidP="005B024C">
      <w:pPr>
        <w:pStyle w:val="PargrafodaLista"/>
        <w:autoSpaceDE w:val="0"/>
        <w:autoSpaceDN w:val="0"/>
        <w:adjustRightInd w:val="0"/>
        <w:jc w:val="both"/>
        <w:rPr>
          <w:rFonts w:ascii="Arial" w:hAnsi="Arial" w:cs="Arial"/>
          <w:sz w:val="24"/>
          <w:szCs w:val="24"/>
        </w:rPr>
      </w:pPr>
    </w:p>
    <w:p w:rsidR="002F367A" w:rsidRPr="005B024C" w:rsidRDefault="002F367A" w:rsidP="005B024C">
      <w:pPr>
        <w:pStyle w:val="PargrafodaLista"/>
        <w:numPr>
          <w:ilvl w:val="0"/>
          <w:numId w:val="18"/>
        </w:numPr>
        <w:autoSpaceDE w:val="0"/>
        <w:autoSpaceDN w:val="0"/>
        <w:adjustRightInd w:val="0"/>
        <w:jc w:val="both"/>
        <w:rPr>
          <w:rFonts w:ascii="Arial" w:hAnsi="Arial" w:cs="Arial"/>
          <w:bCs/>
          <w:color w:val="000000" w:themeColor="text1"/>
          <w:sz w:val="24"/>
          <w:szCs w:val="24"/>
        </w:rPr>
      </w:pPr>
      <w:r w:rsidRPr="005B024C">
        <w:rPr>
          <w:rFonts w:ascii="Arial" w:hAnsi="Arial" w:cs="Arial"/>
          <w:bCs/>
          <w:color w:val="000000" w:themeColor="text1"/>
          <w:sz w:val="24"/>
          <w:szCs w:val="24"/>
        </w:rPr>
        <w:t>Monitoramento em Tempo R</w:t>
      </w:r>
      <w:r w:rsidR="002A20C3" w:rsidRPr="005B024C">
        <w:rPr>
          <w:rFonts w:ascii="Arial" w:hAnsi="Arial" w:cs="Arial"/>
          <w:bCs/>
          <w:color w:val="000000" w:themeColor="text1"/>
          <w:sz w:val="24"/>
          <w:szCs w:val="24"/>
        </w:rPr>
        <w:t>eal dos ônibus, de modo a aferir o tempo de desloc</w:t>
      </w:r>
      <w:r w:rsidRPr="005B024C">
        <w:rPr>
          <w:rFonts w:ascii="Arial" w:hAnsi="Arial" w:cs="Arial"/>
          <w:bCs/>
          <w:color w:val="000000" w:themeColor="text1"/>
          <w:sz w:val="24"/>
          <w:szCs w:val="24"/>
        </w:rPr>
        <w:t xml:space="preserve">amento na linha, deixando assim, </w:t>
      </w:r>
      <w:r w:rsidR="002A20C3" w:rsidRPr="005B024C">
        <w:rPr>
          <w:rFonts w:ascii="Arial" w:hAnsi="Arial" w:cs="Arial"/>
          <w:bCs/>
          <w:color w:val="000000" w:themeColor="text1"/>
          <w:sz w:val="24"/>
          <w:szCs w:val="24"/>
        </w:rPr>
        <w:t xml:space="preserve">o usuário informado em tempo real do itinerário, melhor linha ser utilizada e possíveis atrasos. </w:t>
      </w:r>
      <w:r w:rsidR="00CB60EB" w:rsidRPr="005B024C">
        <w:rPr>
          <w:rFonts w:ascii="Arial" w:hAnsi="Arial" w:cs="Arial"/>
          <w:bCs/>
          <w:color w:val="000000" w:themeColor="text1"/>
          <w:sz w:val="24"/>
          <w:szCs w:val="24"/>
        </w:rPr>
        <w:br/>
        <w:t>O monitoramento acima descrito</w:t>
      </w:r>
      <w:r w:rsidR="002A20C3" w:rsidRPr="005B024C">
        <w:rPr>
          <w:rFonts w:ascii="Arial" w:hAnsi="Arial" w:cs="Arial"/>
          <w:bCs/>
          <w:color w:val="000000" w:themeColor="text1"/>
          <w:sz w:val="24"/>
          <w:szCs w:val="24"/>
        </w:rPr>
        <w:t xml:space="preserve"> deverá ocorrer via sistema de aplicativo de aparelhos de celulares. </w:t>
      </w:r>
    </w:p>
    <w:p w:rsidR="002F367A" w:rsidRPr="005B024C" w:rsidRDefault="002F367A" w:rsidP="005B024C">
      <w:pPr>
        <w:pStyle w:val="PargrafodaLista"/>
        <w:autoSpaceDE w:val="0"/>
        <w:autoSpaceDN w:val="0"/>
        <w:adjustRightInd w:val="0"/>
        <w:ind w:left="735"/>
        <w:jc w:val="both"/>
        <w:rPr>
          <w:rFonts w:ascii="Arial" w:hAnsi="Arial" w:cs="Arial"/>
          <w:b/>
          <w:bCs/>
          <w:color w:val="FF0066"/>
          <w:sz w:val="24"/>
          <w:szCs w:val="24"/>
        </w:rPr>
      </w:pPr>
    </w:p>
    <w:p w:rsidR="002F367A" w:rsidRPr="005B024C" w:rsidRDefault="00EF25B2" w:rsidP="005B024C">
      <w:pPr>
        <w:pStyle w:val="PargrafodaLista"/>
        <w:numPr>
          <w:ilvl w:val="0"/>
          <w:numId w:val="18"/>
        </w:numPr>
        <w:autoSpaceDE w:val="0"/>
        <w:autoSpaceDN w:val="0"/>
        <w:adjustRightInd w:val="0"/>
        <w:jc w:val="both"/>
        <w:rPr>
          <w:rFonts w:ascii="Arial" w:hAnsi="Arial" w:cs="Arial"/>
          <w:b/>
          <w:bCs/>
          <w:color w:val="FF0066"/>
          <w:sz w:val="24"/>
          <w:szCs w:val="24"/>
        </w:rPr>
      </w:pPr>
      <w:r w:rsidRPr="005B024C">
        <w:rPr>
          <w:rFonts w:ascii="Arial" w:hAnsi="Arial" w:cs="Arial"/>
          <w:color w:val="000000"/>
          <w:sz w:val="24"/>
          <w:szCs w:val="24"/>
        </w:rPr>
        <w:t>O prazo para início da operação dos serviços é de 90 (noventa) dias, contados a partir da data de assinatura do contrato de concessão.</w:t>
      </w:r>
    </w:p>
    <w:p w:rsidR="002F367A" w:rsidRPr="005B024C" w:rsidRDefault="002F367A" w:rsidP="005B024C">
      <w:pPr>
        <w:pStyle w:val="PargrafodaLista"/>
        <w:rPr>
          <w:rFonts w:ascii="Arial" w:hAnsi="Arial" w:cs="Arial"/>
          <w:color w:val="000000"/>
          <w:sz w:val="24"/>
          <w:szCs w:val="24"/>
        </w:rPr>
      </w:pPr>
    </w:p>
    <w:p w:rsidR="002E0BD7" w:rsidRPr="005B024C" w:rsidRDefault="002F367A" w:rsidP="005B024C">
      <w:pPr>
        <w:pStyle w:val="PargrafodaLista"/>
        <w:numPr>
          <w:ilvl w:val="2"/>
          <w:numId w:val="24"/>
        </w:numPr>
        <w:autoSpaceDE w:val="0"/>
        <w:autoSpaceDN w:val="0"/>
        <w:adjustRightInd w:val="0"/>
        <w:jc w:val="both"/>
        <w:rPr>
          <w:rFonts w:ascii="Arial" w:hAnsi="Arial" w:cs="Arial"/>
          <w:b/>
          <w:bCs/>
          <w:color w:val="FF0066"/>
          <w:sz w:val="24"/>
          <w:szCs w:val="24"/>
        </w:rPr>
      </w:pPr>
      <w:r w:rsidRPr="005B024C">
        <w:rPr>
          <w:rFonts w:ascii="Arial" w:hAnsi="Arial" w:cs="Arial"/>
          <w:color w:val="000000"/>
          <w:sz w:val="24"/>
          <w:szCs w:val="24"/>
        </w:rPr>
        <w:t xml:space="preserve">- </w:t>
      </w:r>
      <w:r w:rsidR="00EF25B2" w:rsidRPr="005B024C">
        <w:rPr>
          <w:rFonts w:ascii="Arial" w:hAnsi="Arial" w:cs="Arial"/>
          <w:color w:val="000000"/>
          <w:sz w:val="24"/>
          <w:szCs w:val="24"/>
        </w:rPr>
        <w:t xml:space="preserve">Para início da operação, a </w:t>
      </w:r>
      <w:r w:rsidR="00EF25B2" w:rsidRPr="005B024C">
        <w:rPr>
          <w:rFonts w:ascii="Arial" w:hAnsi="Arial" w:cs="Arial"/>
          <w:b/>
          <w:bCs/>
          <w:color w:val="000000"/>
          <w:sz w:val="24"/>
          <w:szCs w:val="24"/>
        </w:rPr>
        <w:t xml:space="preserve">CONCESSIONÁRIA </w:t>
      </w:r>
      <w:r w:rsidR="00EF25B2" w:rsidRPr="005B024C">
        <w:rPr>
          <w:rFonts w:ascii="Arial" w:hAnsi="Arial" w:cs="Arial"/>
          <w:color w:val="000000"/>
          <w:sz w:val="24"/>
          <w:szCs w:val="24"/>
        </w:rPr>
        <w:t>deverá:</w:t>
      </w:r>
    </w:p>
    <w:p w:rsidR="002F367A" w:rsidRPr="005B024C" w:rsidRDefault="002F367A" w:rsidP="005B024C">
      <w:pPr>
        <w:pStyle w:val="PargrafodaLista"/>
        <w:autoSpaceDE w:val="0"/>
        <w:autoSpaceDN w:val="0"/>
        <w:adjustRightInd w:val="0"/>
        <w:ind w:left="1454"/>
        <w:jc w:val="both"/>
        <w:rPr>
          <w:rFonts w:ascii="Arial" w:hAnsi="Arial" w:cs="Arial"/>
          <w:b/>
          <w:bCs/>
          <w:color w:val="FF0066"/>
          <w:sz w:val="24"/>
          <w:szCs w:val="24"/>
        </w:rPr>
      </w:pPr>
    </w:p>
    <w:p w:rsidR="002E0BD7" w:rsidRPr="005B024C" w:rsidRDefault="00EF25B2" w:rsidP="005B024C">
      <w:pPr>
        <w:pStyle w:val="PargrafodaLista"/>
        <w:numPr>
          <w:ilvl w:val="0"/>
          <w:numId w:val="25"/>
        </w:numPr>
        <w:autoSpaceDE w:val="0"/>
        <w:autoSpaceDN w:val="0"/>
        <w:adjustRightInd w:val="0"/>
        <w:jc w:val="both"/>
        <w:rPr>
          <w:rFonts w:ascii="Arial" w:hAnsi="Arial" w:cs="Arial"/>
          <w:color w:val="000000"/>
          <w:sz w:val="24"/>
          <w:szCs w:val="24"/>
        </w:rPr>
      </w:pPr>
      <w:r w:rsidRPr="005B024C">
        <w:rPr>
          <w:rFonts w:ascii="Arial" w:hAnsi="Arial" w:cs="Arial"/>
          <w:color w:val="000000"/>
          <w:sz w:val="24"/>
          <w:szCs w:val="24"/>
        </w:rPr>
        <w:t xml:space="preserve">Contar com frota, equipamentos, infraestrutura de garagem e recursos humanos integralmente disponíveis, atendendo a todas as especificações estabelecidas neste </w:t>
      </w:r>
      <w:r w:rsidRPr="005B024C">
        <w:rPr>
          <w:rFonts w:ascii="Arial" w:hAnsi="Arial" w:cs="Arial"/>
          <w:b/>
          <w:bCs/>
          <w:color w:val="000000"/>
          <w:sz w:val="24"/>
          <w:szCs w:val="24"/>
        </w:rPr>
        <w:t xml:space="preserve">EDITAL </w:t>
      </w:r>
      <w:r w:rsidRPr="005B024C">
        <w:rPr>
          <w:rFonts w:ascii="Arial" w:hAnsi="Arial" w:cs="Arial"/>
          <w:color w:val="000000"/>
          <w:sz w:val="24"/>
          <w:szCs w:val="24"/>
        </w:rPr>
        <w:t>e seus anexos.</w:t>
      </w:r>
    </w:p>
    <w:p w:rsidR="002E0BD7" w:rsidRPr="005B024C" w:rsidRDefault="002E0BD7" w:rsidP="005B024C">
      <w:pPr>
        <w:pStyle w:val="PargrafodaLista"/>
        <w:autoSpaceDE w:val="0"/>
        <w:autoSpaceDN w:val="0"/>
        <w:adjustRightInd w:val="0"/>
        <w:jc w:val="both"/>
        <w:rPr>
          <w:rFonts w:ascii="Arial" w:hAnsi="Arial" w:cs="Arial"/>
          <w:color w:val="000000"/>
          <w:sz w:val="24"/>
          <w:szCs w:val="24"/>
        </w:rPr>
      </w:pPr>
    </w:p>
    <w:p w:rsidR="002E0BD7" w:rsidRPr="005B024C" w:rsidRDefault="00EF25B2" w:rsidP="005B024C">
      <w:pPr>
        <w:pStyle w:val="PargrafodaLista"/>
        <w:numPr>
          <w:ilvl w:val="0"/>
          <w:numId w:val="25"/>
        </w:numPr>
        <w:autoSpaceDE w:val="0"/>
        <w:autoSpaceDN w:val="0"/>
        <w:adjustRightInd w:val="0"/>
        <w:jc w:val="both"/>
        <w:rPr>
          <w:rFonts w:ascii="Arial" w:hAnsi="Arial" w:cs="Arial"/>
          <w:color w:val="000000"/>
          <w:sz w:val="24"/>
          <w:szCs w:val="24"/>
        </w:rPr>
      </w:pPr>
      <w:r w:rsidRPr="005B024C">
        <w:rPr>
          <w:rFonts w:ascii="Arial" w:hAnsi="Arial" w:cs="Arial"/>
          <w:color w:val="000000"/>
          <w:sz w:val="24"/>
          <w:szCs w:val="24"/>
        </w:rPr>
        <w:t xml:space="preserve">O Sistema de Bilhetagem Eletrônica, a Central de Comercialização de Créditos Eletrônicos, </w:t>
      </w:r>
      <w:r w:rsidR="002E0BD7" w:rsidRPr="005B024C">
        <w:rPr>
          <w:rFonts w:ascii="Arial" w:hAnsi="Arial" w:cs="Arial"/>
          <w:color w:val="000000"/>
          <w:sz w:val="24"/>
          <w:szCs w:val="24"/>
        </w:rPr>
        <w:t>deverá estar disponível</w:t>
      </w:r>
      <w:r w:rsidRPr="005B024C">
        <w:rPr>
          <w:rFonts w:ascii="Arial" w:hAnsi="Arial" w:cs="Arial"/>
          <w:color w:val="000000"/>
          <w:sz w:val="24"/>
          <w:szCs w:val="24"/>
        </w:rPr>
        <w:t xml:space="preserve"> e em perfeito funcionamento, atendendo a todas as especificações do Anexo II deste Edital, para início da operação.</w:t>
      </w:r>
    </w:p>
    <w:p w:rsidR="002E0BD7" w:rsidRPr="005B024C" w:rsidRDefault="002E0BD7" w:rsidP="005B024C">
      <w:pPr>
        <w:pStyle w:val="PargrafodaLista"/>
        <w:autoSpaceDE w:val="0"/>
        <w:autoSpaceDN w:val="0"/>
        <w:adjustRightInd w:val="0"/>
        <w:jc w:val="both"/>
        <w:rPr>
          <w:rFonts w:ascii="Arial" w:hAnsi="Arial" w:cs="Arial"/>
          <w:color w:val="000000"/>
          <w:sz w:val="24"/>
          <w:szCs w:val="24"/>
        </w:rPr>
      </w:pPr>
    </w:p>
    <w:p w:rsidR="002E0BD7" w:rsidRPr="005B024C" w:rsidRDefault="00EF25B2" w:rsidP="005B024C">
      <w:pPr>
        <w:pStyle w:val="PargrafodaLista"/>
        <w:numPr>
          <w:ilvl w:val="0"/>
          <w:numId w:val="25"/>
        </w:numPr>
        <w:autoSpaceDE w:val="0"/>
        <w:autoSpaceDN w:val="0"/>
        <w:adjustRightInd w:val="0"/>
        <w:jc w:val="both"/>
        <w:rPr>
          <w:rFonts w:ascii="Arial" w:hAnsi="Arial" w:cs="Arial"/>
          <w:color w:val="000000"/>
          <w:sz w:val="24"/>
          <w:szCs w:val="24"/>
        </w:rPr>
      </w:pPr>
      <w:r w:rsidRPr="005B024C">
        <w:rPr>
          <w:rFonts w:ascii="Arial" w:hAnsi="Arial" w:cs="Arial"/>
          <w:color w:val="000000"/>
          <w:sz w:val="24"/>
          <w:szCs w:val="24"/>
        </w:rPr>
        <w:t xml:space="preserve">O Sistema de Câmaras de Monitoramento Interno nos ônibus deverá estar implantado pela </w:t>
      </w:r>
      <w:r w:rsidRPr="005B024C">
        <w:rPr>
          <w:rFonts w:ascii="Arial" w:hAnsi="Arial" w:cs="Arial"/>
          <w:b/>
          <w:color w:val="000000"/>
          <w:sz w:val="24"/>
          <w:szCs w:val="24"/>
        </w:rPr>
        <w:t>CONCESSIONÁRIA</w:t>
      </w:r>
      <w:r w:rsidRPr="005B024C">
        <w:rPr>
          <w:rFonts w:ascii="Arial" w:hAnsi="Arial" w:cs="Arial"/>
          <w:color w:val="000000"/>
          <w:sz w:val="24"/>
          <w:szCs w:val="24"/>
        </w:rPr>
        <w:t xml:space="preserve"> e em perfeito funcionamento, atendendo a todas as exigências do Anexo II deste Edital, para início da operação.</w:t>
      </w:r>
    </w:p>
    <w:p w:rsidR="002E0BD7" w:rsidRPr="005B024C" w:rsidRDefault="002E0BD7" w:rsidP="005B024C">
      <w:pPr>
        <w:pStyle w:val="PargrafodaLista"/>
        <w:autoSpaceDE w:val="0"/>
        <w:autoSpaceDN w:val="0"/>
        <w:adjustRightInd w:val="0"/>
        <w:jc w:val="both"/>
        <w:rPr>
          <w:rFonts w:ascii="Arial" w:hAnsi="Arial" w:cs="Arial"/>
          <w:color w:val="000000" w:themeColor="text1"/>
          <w:sz w:val="24"/>
          <w:szCs w:val="24"/>
        </w:rPr>
      </w:pPr>
    </w:p>
    <w:p w:rsidR="002F367A" w:rsidRPr="005B024C" w:rsidRDefault="00FE0D7A" w:rsidP="005B024C">
      <w:pPr>
        <w:pStyle w:val="PargrafodaLista"/>
        <w:numPr>
          <w:ilvl w:val="0"/>
          <w:numId w:val="25"/>
        </w:numPr>
        <w:autoSpaceDE w:val="0"/>
        <w:autoSpaceDN w:val="0"/>
        <w:adjustRightInd w:val="0"/>
        <w:jc w:val="both"/>
        <w:rPr>
          <w:rFonts w:ascii="Arial" w:hAnsi="Arial" w:cs="Arial"/>
          <w:color w:val="000000" w:themeColor="text1"/>
          <w:sz w:val="24"/>
          <w:szCs w:val="24"/>
        </w:rPr>
      </w:pPr>
      <w:r w:rsidRPr="005B024C">
        <w:rPr>
          <w:rFonts w:ascii="Arial" w:hAnsi="Arial" w:cs="Arial"/>
          <w:color w:val="000000" w:themeColor="text1"/>
          <w:sz w:val="24"/>
          <w:szCs w:val="24"/>
        </w:rPr>
        <w:t>Implanta</w:t>
      </w:r>
      <w:r w:rsidR="002036C2" w:rsidRPr="005B024C">
        <w:rPr>
          <w:rFonts w:ascii="Arial" w:hAnsi="Arial" w:cs="Arial"/>
          <w:color w:val="000000" w:themeColor="text1"/>
          <w:sz w:val="24"/>
          <w:szCs w:val="24"/>
        </w:rPr>
        <w:t xml:space="preserve">r </w:t>
      </w:r>
      <w:r w:rsidR="008F13ED" w:rsidRPr="005B024C">
        <w:rPr>
          <w:rFonts w:ascii="Arial" w:hAnsi="Arial" w:cs="Arial"/>
          <w:color w:val="000000" w:themeColor="text1"/>
          <w:sz w:val="24"/>
          <w:szCs w:val="24"/>
        </w:rPr>
        <w:t xml:space="preserve">Sistema de Acompanhamento em Tempo Real da Frota, via “GPS”, </w:t>
      </w:r>
      <w:r w:rsidR="00300A36" w:rsidRPr="005B024C">
        <w:rPr>
          <w:rFonts w:ascii="Arial" w:hAnsi="Arial" w:cs="Arial"/>
          <w:color w:val="000000" w:themeColor="text1"/>
          <w:sz w:val="24"/>
          <w:szCs w:val="24"/>
        </w:rPr>
        <w:t>através d</w:t>
      </w:r>
      <w:r w:rsidR="008F13ED" w:rsidRPr="005B024C">
        <w:rPr>
          <w:rFonts w:ascii="Arial" w:hAnsi="Arial" w:cs="Arial"/>
          <w:color w:val="000000" w:themeColor="text1"/>
          <w:sz w:val="24"/>
          <w:szCs w:val="24"/>
        </w:rPr>
        <w:t xml:space="preserve">e uso de </w:t>
      </w:r>
      <w:r w:rsidR="00387CEB" w:rsidRPr="005B024C">
        <w:rPr>
          <w:rFonts w:ascii="Arial" w:hAnsi="Arial" w:cs="Arial"/>
          <w:color w:val="000000" w:themeColor="text1"/>
          <w:sz w:val="24"/>
          <w:szCs w:val="24"/>
        </w:rPr>
        <w:t>aplicativos “APP” acessíveis a aparelhos celulares, tablets e demais compatíveis.</w:t>
      </w:r>
    </w:p>
    <w:p w:rsidR="002F367A" w:rsidRPr="005B024C" w:rsidRDefault="002F367A" w:rsidP="005B024C">
      <w:pPr>
        <w:pStyle w:val="PargrafodaLista"/>
        <w:rPr>
          <w:rFonts w:ascii="Arial" w:hAnsi="Arial" w:cs="Arial"/>
          <w:color w:val="000000" w:themeColor="text1"/>
          <w:sz w:val="24"/>
          <w:szCs w:val="24"/>
        </w:rPr>
      </w:pPr>
    </w:p>
    <w:p w:rsidR="002F367A" w:rsidRPr="005B024C" w:rsidRDefault="002036C2" w:rsidP="005B024C">
      <w:pPr>
        <w:pStyle w:val="PargrafodaLista"/>
        <w:numPr>
          <w:ilvl w:val="0"/>
          <w:numId w:val="25"/>
        </w:numPr>
        <w:autoSpaceDE w:val="0"/>
        <w:autoSpaceDN w:val="0"/>
        <w:adjustRightInd w:val="0"/>
        <w:jc w:val="both"/>
        <w:rPr>
          <w:rFonts w:ascii="Arial" w:hAnsi="Arial" w:cs="Arial"/>
          <w:color w:val="000000" w:themeColor="text1"/>
          <w:sz w:val="24"/>
          <w:szCs w:val="24"/>
        </w:rPr>
      </w:pPr>
      <w:r w:rsidRPr="005B024C">
        <w:rPr>
          <w:rFonts w:ascii="Arial" w:hAnsi="Arial" w:cs="Arial"/>
          <w:color w:val="000000" w:themeColor="text1"/>
          <w:sz w:val="24"/>
          <w:szCs w:val="24"/>
        </w:rPr>
        <w:lastRenderedPageBreak/>
        <w:t xml:space="preserve">Fixar </w:t>
      </w:r>
      <w:r w:rsidR="000A7FBF" w:rsidRPr="005B024C">
        <w:rPr>
          <w:rFonts w:ascii="Arial" w:hAnsi="Arial" w:cs="Arial"/>
          <w:color w:val="000000" w:themeColor="text1"/>
          <w:sz w:val="24"/>
          <w:szCs w:val="24"/>
        </w:rPr>
        <w:t>itinerário nos pontos de ônibus, inclusive, com acessibilidade para deficientes visuais</w:t>
      </w:r>
      <w:r w:rsidR="00387CEB" w:rsidRPr="005B024C">
        <w:rPr>
          <w:rFonts w:ascii="Arial" w:hAnsi="Arial" w:cs="Arial"/>
          <w:color w:val="000000" w:themeColor="text1"/>
          <w:sz w:val="24"/>
          <w:szCs w:val="24"/>
        </w:rPr>
        <w:t>, utilizando para tanto a linguagem em braile.</w:t>
      </w:r>
    </w:p>
    <w:p w:rsidR="002F367A" w:rsidRPr="005B024C" w:rsidRDefault="002F367A" w:rsidP="005B024C">
      <w:pPr>
        <w:pStyle w:val="PargrafodaLista"/>
        <w:rPr>
          <w:rFonts w:ascii="Arial" w:hAnsi="Arial" w:cs="Arial"/>
          <w:color w:val="000000" w:themeColor="text1"/>
          <w:sz w:val="24"/>
          <w:szCs w:val="24"/>
        </w:rPr>
      </w:pPr>
    </w:p>
    <w:p w:rsidR="008F13ED" w:rsidRPr="005B024C" w:rsidRDefault="00A92BE6" w:rsidP="005B024C">
      <w:pPr>
        <w:pStyle w:val="PargrafodaLista"/>
        <w:numPr>
          <w:ilvl w:val="0"/>
          <w:numId w:val="25"/>
        </w:numPr>
        <w:autoSpaceDE w:val="0"/>
        <w:autoSpaceDN w:val="0"/>
        <w:adjustRightInd w:val="0"/>
        <w:jc w:val="both"/>
        <w:rPr>
          <w:rFonts w:ascii="Arial" w:hAnsi="Arial" w:cs="Arial"/>
          <w:color w:val="000000" w:themeColor="text1"/>
          <w:sz w:val="24"/>
          <w:szCs w:val="24"/>
        </w:rPr>
      </w:pPr>
      <w:r w:rsidRPr="005B024C">
        <w:rPr>
          <w:rFonts w:ascii="Arial" w:hAnsi="Arial" w:cs="Arial"/>
          <w:color w:val="000000" w:themeColor="text1"/>
          <w:sz w:val="24"/>
          <w:szCs w:val="24"/>
        </w:rPr>
        <w:t>Inst</w:t>
      </w:r>
      <w:r w:rsidR="00387CEB" w:rsidRPr="005B024C">
        <w:rPr>
          <w:rFonts w:ascii="Arial" w:hAnsi="Arial" w:cs="Arial"/>
          <w:color w:val="000000" w:themeColor="text1"/>
          <w:sz w:val="24"/>
          <w:szCs w:val="24"/>
        </w:rPr>
        <w:t>alar sistema de ar condicionado, em conformidade com este edital</w:t>
      </w:r>
      <w:r w:rsidRPr="005B024C">
        <w:rPr>
          <w:rFonts w:ascii="Arial" w:hAnsi="Arial" w:cs="Arial"/>
          <w:color w:val="000000" w:themeColor="text1"/>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415E97"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bCs/>
          <w:color w:val="000000"/>
          <w:sz w:val="24"/>
          <w:szCs w:val="24"/>
        </w:rPr>
        <w:t>9</w:t>
      </w:r>
      <w:r w:rsidR="00EF25B2" w:rsidRPr="005B024C">
        <w:rPr>
          <w:rFonts w:ascii="Arial" w:hAnsi="Arial" w:cs="Arial"/>
          <w:b/>
          <w:bCs/>
          <w:color w:val="000000"/>
          <w:sz w:val="24"/>
          <w:szCs w:val="24"/>
        </w:rPr>
        <w:t>. ANEXOS AO EDITAL</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415E97"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9</w:t>
      </w:r>
      <w:r w:rsidR="00EF25B2" w:rsidRPr="005B024C">
        <w:rPr>
          <w:rFonts w:ascii="Arial" w:hAnsi="Arial" w:cs="Arial"/>
          <w:color w:val="000000"/>
          <w:sz w:val="24"/>
          <w:szCs w:val="24"/>
        </w:rPr>
        <w:t xml:space="preserve">.1 - Integram este </w:t>
      </w:r>
      <w:r w:rsidR="00EF25B2" w:rsidRPr="005B024C">
        <w:rPr>
          <w:rFonts w:ascii="Arial" w:hAnsi="Arial" w:cs="Arial"/>
          <w:b/>
          <w:bCs/>
          <w:color w:val="000000"/>
          <w:sz w:val="24"/>
          <w:szCs w:val="24"/>
        </w:rPr>
        <w:t xml:space="preserve">EDITAL </w:t>
      </w:r>
      <w:r w:rsidR="00EF25B2" w:rsidRPr="005B024C">
        <w:rPr>
          <w:rFonts w:ascii="Arial" w:hAnsi="Arial" w:cs="Arial"/>
          <w:color w:val="000000"/>
          <w:sz w:val="24"/>
          <w:szCs w:val="24"/>
        </w:rPr>
        <w:t>os seguintes Anexos: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Anexo I – Minuta do Contrato de Concessão;</w:t>
      </w:r>
      <w:r w:rsidR="00012B39" w:rsidRPr="005B024C">
        <w:rPr>
          <w:rFonts w:ascii="Arial" w:hAnsi="Arial" w:cs="Arial"/>
          <w:color w:val="000000"/>
          <w:sz w:val="24"/>
          <w:szCs w:val="24"/>
        </w:rPr>
        <w:t xml:space="preserve"> </w:t>
      </w:r>
    </w:p>
    <w:p w:rsidR="00EF25B2" w:rsidRPr="005B024C" w:rsidRDefault="00EF25B2" w:rsidP="005B024C">
      <w:pPr>
        <w:autoSpaceDE w:val="0"/>
        <w:autoSpaceDN w:val="0"/>
        <w:adjustRightInd w:val="0"/>
        <w:spacing w:line="276" w:lineRule="auto"/>
        <w:jc w:val="both"/>
        <w:rPr>
          <w:rFonts w:ascii="Arial" w:hAnsi="Arial" w:cs="Arial"/>
          <w:color w:val="C00000"/>
          <w:sz w:val="24"/>
          <w:szCs w:val="24"/>
        </w:rPr>
      </w:pPr>
      <w:r w:rsidRPr="005B024C">
        <w:rPr>
          <w:rFonts w:ascii="Arial" w:hAnsi="Arial" w:cs="Arial"/>
          <w:color w:val="000000"/>
          <w:sz w:val="24"/>
          <w:szCs w:val="24"/>
        </w:rPr>
        <w:t xml:space="preserve">Anexo II – </w:t>
      </w:r>
      <w:r w:rsidRPr="005B024C">
        <w:rPr>
          <w:rFonts w:ascii="Arial" w:hAnsi="Arial" w:cs="Arial"/>
          <w:bCs/>
          <w:color w:val="000000"/>
          <w:sz w:val="24"/>
          <w:szCs w:val="24"/>
        </w:rPr>
        <w:t>Projeto Básico para Concessão dos Serviços de Transporte Público do Município de Rondonópolis, onde contém informações quanto a:</w:t>
      </w:r>
      <w:r w:rsidR="002B22EB" w:rsidRPr="005B024C">
        <w:rPr>
          <w:rFonts w:ascii="Arial" w:hAnsi="Arial" w:cs="Arial"/>
          <w:bCs/>
          <w:color w:val="000000"/>
          <w:sz w:val="24"/>
          <w:szCs w:val="24"/>
        </w:rPr>
        <w:t xml:space="preserve"> </w:t>
      </w:r>
    </w:p>
    <w:p w:rsidR="00EF25B2" w:rsidRPr="005B024C" w:rsidRDefault="00EF25B2" w:rsidP="005B024C">
      <w:pPr>
        <w:autoSpaceDE w:val="0"/>
        <w:autoSpaceDN w:val="0"/>
        <w:adjustRightInd w:val="0"/>
        <w:spacing w:line="276" w:lineRule="auto"/>
        <w:ind w:firstLine="708"/>
        <w:jc w:val="both"/>
        <w:rPr>
          <w:rFonts w:ascii="Arial" w:hAnsi="Arial" w:cs="Arial"/>
          <w:color w:val="000000"/>
          <w:sz w:val="24"/>
          <w:szCs w:val="24"/>
        </w:rPr>
      </w:pPr>
      <w:r w:rsidRPr="005B024C">
        <w:rPr>
          <w:rFonts w:ascii="Arial" w:hAnsi="Arial" w:cs="Arial"/>
          <w:color w:val="000000"/>
          <w:sz w:val="24"/>
          <w:szCs w:val="24"/>
        </w:rPr>
        <w:t>1 – Breve histórico sobre a cidade;</w:t>
      </w:r>
    </w:p>
    <w:p w:rsidR="00EF25B2" w:rsidRPr="005B024C" w:rsidRDefault="00EF25B2" w:rsidP="005B024C">
      <w:pPr>
        <w:autoSpaceDE w:val="0"/>
        <w:autoSpaceDN w:val="0"/>
        <w:adjustRightInd w:val="0"/>
        <w:spacing w:line="276" w:lineRule="auto"/>
        <w:ind w:firstLine="708"/>
        <w:jc w:val="both"/>
        <w:rPr>
          <w:rFonts w:ascii="Arial" w:hAnsi="Arial" w:cs="Arial"/>
          <w:color w:val="000000"/>
          <w:sz w:val="24"/>
          <w:szCs w:val="24"/>
        </w:rPr>
      </w:pPr>
      <w:r w:rsidRPr="005B024C">
        <w:rPr>
          <w:rFonts w:ascii="Arial" w:hAnsi="Arial" w:cs="Arial"/>
          <w:color w:val="000000"/>
          <w:sz w:val="24"/>
          <w:szCs w:val="24"/>
        </w:rPr>
        <w:t>2 – Aspectos Regionais;</w:t>
      </w:r>
    </w:p>
    <w:p w:rsidR="00EF25B2" w:rsidRPr="005B024C" w:rsidRDefault="00EF25B2" w:rsidP="005B024C">
      <w:pPr>
        <w:autoSpaceDE w:val="0"/>
        <w:autoSpaceDN w:val="0"/>
        <w:adjustRightInd w:val="0"/>
        <w:spacing w:line="276" w:lineRule="auto"/>
        <w:ind w:firstLine="708"/>
        <w:jc w:val="both"/>
        <w:rPr>
          <w:rFonts w:ascii="Arial" w:hAnsi="Arial" w:cs="Arial"/>
          <w:color w:val="000000"/>
          <w:sz w:val="24"/>
          <w:szCs w:val="24"/>
        </w:rPr>
      </w:pPr>
      <w:r w:rsidRPr="005B024C">
        <w:rPr>
          <w:rFonts w:ascii="Arial" w:hAnsi="Arial" w:cs="Arial"/>
          <w:color w:val="000000"/>
          <w:sz w:val="24"/>
          <w:szCs w:val="24"/>
        </w:rPr>
        <w:t>3 - Especificações do Sistema Licitado;</w:t>
      </w:r>
    </w:p>
    <w:p w:rsidR="00EF25B2" w:rsidRPr="005B024C" w:rsidRDefault="00EF25B2" w:rsidP="005B024C">
      <w:pPr>
        <w:autoSpaceDE w:val="0"/>
        <w:autoSpaceDN w:val="0"/>
        <w:adjustRightInd w:val="0"/>
        <w:spacing w:line="276" w:lineRule="auto"/>
        <w:ind w:left="708"/>
        <w:jc w:val="both"/>
        <w:rPr>
          <w:rFonts w:ascii="Arial" w:hAnsi="Arial" w:cs="Arial"/>
          <w:color w:val="000000"/>
          <w:sz w:val="24"/>
          <w:szCs w:val="24"/>
        </w:rPr>
      </w:pPr>
      <w:r w:rsidRPr="005B024C">
        <w:rPr>
          <w:rFonts w:ascii="Arial" w:hAnsi="Arial" w:cs="Arial"/>
          <w:color w:val="000000"/>
          <w:sz w:val="24"/>
          <w:szCs w:val="24"/>
        </w:rPr>
        <w:t xml:space="preserve">4 – Projeto da nova Rede. </w:t>
      </w:r>
    </w:p>
    <w:p w:rsidR="00434968" w:rsidRPr="005B024C" w:rsidRDefault="00434968"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b/>
        <w:t>5 – Terminal Intermodal</w:t>
      </w:r>
      <w:r w:rsidR="00932C03" w:rsidRPr="005B024C">
        <w:rPr>
          <w:rFonts w:ascii="Arial" w:hAnsi="Arial" w:cs="Arial"/>
          <w:color w:val="000000"/>
          <w:sz w:val="24"/>
          <w:szCs w:val="24"/>
        </w:rPr>
        <w:t xml:space="preserve"> </w:t>
      </w:r>
      <w:r w:rsidR="00300A36" w:rsidRPr="0072144F">
        <w:rPr>
          <w:rFonts w:ascii="Arial" w:hAnsi="Arial" w:cs="Arial"/>
          <w:color w:val="000000"/>
          <w:sz w:val="24"/>
          <w:szCs w:val="24"/>
        </w:rPr>
        <w:t>(ato do secretário</w:t>
      </w:r>
      <w:r w:rsidR="003B191E" w:rsidRPr="0072144F">
        <w:rPr>
          <w:rFonts w:ascii="Arial" w:hAnsi="Arial" w:cs="Arial"/>
          <w:color w:val="000000"/>
          <w:sz w:val="24"/>
          <w:szCs w:val="24"/>
        </w:rPr>
        <w:t xml:space="preserve"> que cria a linha</w:t>
      </w:r>
      <w:r w:rsidR="00300A36" w:rsidRPr="0072144F">
        <w:rPr>
          <w:rFonts w:ascii="Arial" w:hAnsi="Arial" w:cs="Arial"/>
          <w:color w:val="000000"/>
          <w:sz w:val="24"/>
          <w:szCs w:val="24"/>
        </w:rPr>
        <w:t>).</w:t>
      </w:r>
    </w:p>
    <w:p w:rsidR="0011284A"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Anexo III </w:t>
      </w:r>
      <w:r w:rsidR="002F20DA" w:rsidRPr="005B024C">
        <w:rPr>
          <w:rFonts w:ascii="Arial" w:hAnsi="Arial" w:cs="Arial"/>
          <w:color w:val="000000"/>
          <w:sz w:val="24"/>
          <w:szCs w:val="24"/>
        </w:rPr>
        <w:t xml:space="preserve">– </w:t>
      </w:r>
      <w:r w:rsidRPr="005B024C">
        <w:rPr>
          <w:rFonts w:ascii="Arial" w:hAnsi="Arial" w:cs="Arial"/>
          <w:color w:val="000000"/>
          <w:sz w:val="24"/>
          <w:szCs w:val="24"/>
        </w:rPr>
        <w:t>Especificações de Garagem;</w:t>
      </w:r>
      <w:r w:rsidR="00EB7E88" w:rsidRPr="005B024C">
        <w:rPr>
          <w:rFonts w:ascii="Arial" w:hAnsi="Arial" w:cs="Arial"/>
          <w:color w:val="000000"/>
          <w:sz w:val="24"/>
          <w:szCs w:val="24"/>
        </w:rPr>
        <w:t xml:space="preserve"> </w:t>
      </w:r>
    </w:p>
    <w:p w:rsidR="00EF25B2" w:rsidRPr="005B024C" w:rsidRDefault="0020605C"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Anexo </w:t>
      </w:r>
      <w:r w:rsidR="002F20DA" w:rsidRPr="005B024C">
        <w:rPr>
          <w:rFonts w:ascii="Arial" w:hAnsi="Arial" w:cs="Arial"/>
          <w:color w:val="000000"/>
          <w:sz w:val="24"/>
          <w:szCs w:val="24"/>
        </w:rPr>
        <w:t>I</w:t>
      </w:r>
      <w:r w:rsidRPr="005B024C">
        <w:rPr>
          <w:rFonts w:ascii="Arial" w:hAnsi="Arial" w:cs="Arial"/>
          <w:color w:val="000000"/>
          <w:sz w:val="24"/>
          <w:szCs w:val="24"/>
        </w:rPr>
        <w:t>V</w:t>
      </w:r>
      <w:r w:rsidR="00EF25B2" w:rsidRPr="005B024C">
        <w:rPr>
          <w:rFonts w:ascii="Arial" w:hAnsi="Arial" w:cs="Arial"/>
          <w:color w:val="000000"/>
          <w:sz w:val="24"/>
          <w:szCs w:val="24"/>
        </w:rPr>
        <w:t xml:space="preserve"> – Especificações do Sistema de Câmaras de Monitoramento Interno nos ônibus;</w:t>
      </w:r>
    </w:p>
    <w:p w:rsidR="00EF25B2" w:rsidRPr="005B024C" w:rsidRDefault="004505D9" w:rsidP="005B024C">
      <w:pPr>
        <w:spacing w:line="276" w:lineRule="auto"/>
        <w:rPr>
          <w:rFonts w:ascii="Arial" w:hAnsi="Arial" w:cs="Arial"/>
          <w:color w:val="000000"/>
          <w:sz w:val="24"/>
          <w:szCs w:val="24"/>
        </w:rPr>
      </w:pPr>
      <w:r w:rsidRPr="005B024C">
        <w:rPr>
          <w:rFonts w:ascii="Arial" w:hAnsi="Arial" w:cs="Arial"/>
          <w:color w:val="000000"/>
          <w:sz w:val="24"/>
          <w:szCs w:val="24"/>
        </w:rPr>
        <w:t>Anexo V</w:t>
      </w:r>
      <w:r w:rsidR="00EF25B2" w:rsidRPr="005B024C">
        <w:rPr>
          <w:rFonts w:ascii="Arial" w:hAnsi="Arial" w:cs="Arial"/>
          <w:color w:val="000000"/>
          <w:sz w:val="24"/>
          <w:szCs w:val="24"/>
        </w:rPr>
        <w:t xml:space="preserve"> – Legislação Aplicável;</w:t>
      </w:r>
      <w:r w:rsidR="00C92C81" w:rsidRPr="005B024C">
        <w:rPr>
          <w:rFonts w:ascii="Arial" w:hAnsi="Arial" w:cs="Arial"/>
          <w:color w:val="000000"/>
          <w:sz w:val="24"/>
          <w:szCs w:val="24"/>
        </w:rPr>
        <w:t xml:space="preserve">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Anexo </w:t>
      </w:r>
      <w:r w:rsidR="00E32CE1" w:rsidRPr="005B024C">
        <w:rPr>
          <w:rFonts w:ascii="Arial" w:hAnsi="Arial" w:cs="Arial"/>
          <w:color w:val="000000"/>
          <w:sz w:val="24"/>
          <w:szCs w:val="24"/>
        </w:rPr>
        <w:t>VI</w:t>
      </w:r>
      <w:r w:rsidRPr="005B024C">
        <w:rPr>
          <w:rFonts w:ascii="Arial" w:hAnsi="Arial" w:cs="Arial"/>
          <w:color w:val="000000"/>
          <w:sz w:val="24"/>
          <w:szCs w:val="24"/>
        </w:rPr>
        <w:t xml:space="preserve"> – Modelo de Proposta de Oferta pela Outorga da Concessão;</w:t>
      </w:r>
    </w:p>
    <w:p w:rsidR="00EF25B2" w:rsidRPr="005B024C" w:rsidRDefault="00EF25B2" w:rsidP="005B024C">
      <w:pPr>
        <w:autoSpaceDE w:val="0"/>
        <w:autoSpaceDN w:val="0"/>
        <w:adjustRightInd w:val="0"/>
        <w:spacing w:line="276" w:lineRule="auto"/>
        <w:jc w:val="both"/>
        <w:rPr>
          <w:rFonts w:ascii="Arial" w:hAnsi="Arial" w:cs="Arial"/>
          <w:color w:val="FF0000"/>
          <w:sz w:val="24"/>
          <w:szCs w:val="24"/>
        </w:rPr>
      </w:pPr>
      <w:r w:rsidRPr="005B024C">
        <w:rPr>
          <w:rFonts w:ascii="Arial" w:hAnsi="Arial" w:cs="Arial"/>
          <w:color w:val="000000"/>
          <w:sz w:val="24"/>
          <w:szCs w:val="24"/>
        </w:rPr>
        <w:t xml:space="preserve">Anexo </w:t>
      </w:r>
      <w:r w:rsidR="0020605C" w:rsidRPr="005B024C">
        <w:rPr>
          <w:rFonts w:ascii="Arial" w:hAnsi="Arial" w:cs="Arial"/>
          <w:color w:val="000000"/>
          <w:sz w:val="24"/>
          <w:szCs w:val="24"/>
        </w:rPr>
        <w:t>VII</w:t>
      </w:r>
      <w:r w:rsidRPr="005B024C">
        <w:rPr>
          <w:rFonts w:ascii="Arial" w:hAnsi="Arial" w:cs="Arial"/>
          <w:color w:val="000000"/>
          <w:sz w:val="24"/>
          <w:szCs w:val="24"/>
        </w:rPr>
        <w:t xml:space="preserve"> – Instruções para elaboração do Estudo de Viabilidade Econômico-Financeira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Anexo </w:t>
      </w:r>
      <w:r w:rsidR="002F20DA" w:rsidRPr="005B024C">
        <w:rPr>
          <w:rFonts w:ascii="Arial" w:hAnsi="Arial" w:cs="Arial"/>
          <w:color w:val="000000"/>
          <w:sz w:val="24"/>
          <w:szCs w:val="24"/>
        </w:rPr>
        <w:t>VIII</w:t>
      </w:r>
      <w:r w:rsidRPr="005B024C">
        <w:rPr>
          <w:rFonts w:ascii="Arial" w:hAnsi="Arial" w:cs="Arial"/>
          <w:color w:val="000000"/>
          <w:sz w:val="24"/>
          <w:szCs w:val="24"/>
        </w:rPr>
        <w:t xml:space="preserve"> – Modelo de Declaração de Restrição ao Trabalho de Menores;</w:t>
      </w:r>
    </w:p>
    <w:p w:rsidR="00EF25B2" w:rsidRPr="005B024C" w:rsidRDefault="0020605C"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Anexo </w:t>
      </w:r>
      <w:r w:rsidR="002F20DA" w:rsidRPr="005B024C">
        <w:rPr>
          <w:rFonts w:ascii="Arial" w:hAnsi="Arial" w:cs="Arial"/>
          <w:color w:val="000000"/>
          <w:sz w:val="24"/>
          <w:szCs w:val="24"/>
        </w:rPr>
        <w:t>I</w:t>
      </w:r>
      <w:r w:rsidRPr="005B024C">
        <w:rPr>
          <w:rFonts w:ascii="Arial" w:hAnsi="Arial" w:cs="Arial"/>
          <w:color w:val="000000"/>
          <w:sz w:val="24"/>
          <w:szCs w:val="24"/>
        </w:rPr>
        <w:t>X</w:t>
      </w:r>
      <w:r w:rsidR="00EF25B2" w:rsidRPr="005B024C">
        <w:rPr>
          <w:rFonts w:ascii="Arial" w:hAnsi="Arial" w:cs="Arial"/>
          <w:color w:val="000000"/>
          <w:sz w:val="24"/>
          <w:szCs w:val="24"/>
        </w:rPr>
        <w:t xml:space="preserve"> – Modelo de Declaração de Disponibilidade de Sistema de Bilhetagem Eletrônica;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Anexo X – Modelo de </w:t>
      </w:r>
      <w:r w:rsidR="004C01DE" w:rsidRPr="005B024C">
        <w:rPr>
          <w:rFonts w:ascii="Arial" w:hAnsi="Arial" w:cs="Arial"/>
          <w:color w:val="000000"/>
          <w:sz w:val="24"/>
          <w:szCs w:val="24"/>
        </w:rPr>
        <w:t>Declaração De Disponibilidade De Sistema De Vigilância Da Frota</w:t>
      </w:r>
      <w:r w:rsidRPr="005B024C">
        <w:rPr>
          <w:rFonts w:ascii="Arial" w:hAnsi="Arial" w:cs="Arial"/>
          <w:color w:val="000000"/>
          <w:sz w:val="24"/>
          <w:szCs w:val="24"/>
        </w:rPr>
        <w:t>;</w:t>
      </w:r>
    </w:p>
    <w:p w:rsidR="00EF25B2" w:rsidRPr="005B024C" w:rsidRDefault="00E32CE1"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Anexo XI</w:t>
      </w:r>
      <w:r w:rsidR="00EF25B2" w:rsidRPr="005B024C">
        <w:rPr>
          <w:rFonts w:ascii="Arial" w:hAnsi="Arial" w:cs="Arial"/>
          <w:color w:val="000000"/>
          <w:sz w:val="24"/>
          <w:szCs w:val="24"/>
        </w:rPr>
        <w:t xml:space="preserve"> – Modelo de Declaração de Disponibilidade de Frota;</w:t>
      </w:r>
    </w:p>
    <w:p w:rsidR="00EF25B2" w:rsidRPr="005B024C" w:rsidRDefault="00E32CE1" w:rsidP="005B024C">
      <w:pPr>
        <w:tabs>
          <w:tab w:val="left" w:pos="7028"/>
        </w:tabs>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Anexo XI</w:t>
      </w:r>
      <w:r w:rsidR="0020605C" w:rsidRPr="005B024C">
        <w:rPr>
          <w:rFonts w:ascii="Arial" w:hAnsi="Arial" w:cs="Arial"/>
          <w:color w:val="000000"/>
          <w:sz w:val="24"/>
          <w:szCs w:val="24"/>
        </w:rPr>
        <w:t>I</w:t>
      </w:r>
      <w:r w:rsidR="00EF25B2" w:rsidRPr="005B024C">
        <w:rPr>
          <w:rFonts w:ascii="Arial" w:hAnsi="Arial" w:cs="Arial"/>
          <w:color w:val="000000"/>
          <w:sz w:val="24"/>
          <w:szCs w:val="24"/>
        </w:rPr>
        <w:t xml:space="preserve"> – Modelo de Declaração de Disponibilidade de Garagem;</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Anexo X</w:t>
      </w:r>
      <w:r w:rsidR="0020605C" w:rsidRPr="005B024C">
        <w:rPr>
          <w:rFonts w:ascii="Arial" w:hAnsi="Arial" w:cs="Arial"/>
          <w:color w:val="000000"/>
          <w:sz w:val="24"/>
          <w:szCs w:val="24"/>
        </w:rPr>
        <w:t>I</w:t>
      </w:r>
      <w:r w:rsidR="002F20DA" w:rsidRPr="005B024C">
        <w:rPr>
          <w:rFonts w:ascii="Arial" w:hAnsi="Arial" w:cs="Arial"/>
          <w:color w:val="000000"/>
          <w:sz w:val="24"/>
          <w:szCs w:val="24"/>
        </w:rPr>
        <w:t>II</w:t>
      </w:r>
      <w:r w:rsidRPr="005B024C">
        <w:rPr>
          <w:rFonts w:ascii="Arial" w:hAnsi="Arial" w:cs="Arial"/>
          <w:color w:val="000000"/>
          <w:sz w:val="24"/>
          <w:szCs w:val="24"/>
        </w:rPr>
        <w:t xml:space="preserve"> – Modelo de Declaração de Não Impedimento da Licitante;</w:t>
      </w:r>
    </w:p>
    <w:p w:rsidR="00EF25B2" w:rsidRPr="005B024C" w:rsidRDefault="00E32CE1"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Anexo X</w:t>
      </w:r>
      <w:r w:rsidR="002F20DA" w:rsidRPr="005B024C">
        <w:rPr>
          <w:rFonts w:ascii="Arial" w:hAnsi="Arial" w:cs="Arial"/>
          <w:color w:val="000000"/>
          <w:sz w:val="24"/>
          <w:szCs w:val="24"/>
        </w:rPr>
        <w:t>I</w:t>
      </w:r>
      <w:r w:rsidRPr="005B024C">
        <w:rPr>
          <w:rFonts w:ascii="Arial" w:hAnsi="Arial" w:cs="Arial"/>
          <w:color w:val="000000"/>
          <w:sz w:val="24"/>
          <w:szCs w:val="24"/>
        </w:rPr>
        <w:t>V</w:t>
      </w:r>
      <w:r w:rsidR="00EF25B2" w:rsidRPr="005B024C">
        <w:rPr>
          <w:rFonts w:ascii="Arial" w:hAnsi="Arial" w:cs="Arial"/>
          <w:color w:val="000000"/>
          <w:sz w:val="24"/>
          <w:szCs w:val="24"/>
        </w:rPr>
        <w:t xml:space="preserve"> – Modelo de Procuração para Credenciamento;</w:t>
      </w:r>
    </w:p>
    <w:p w:rsidR="00EF25B2" w:rsidRPr="005B024C" w:rsidRDefault="00E32CE1"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Anexo XV</w:t>
      </w:r>
      <w:r w:rsidR="00EF25B2" w:rsidRPr="005B024C">
        <w:rPr>
          <w:rFonts w:ascii="Arial" w:hAnsi="Arial" w:cs="Arial"/>
          <w:color w:val="000000"/>
          <w:sz w:val="24"/>
          <w:szCs w:val="24"/>
        </w:rPr>
        <w:t xml:space="preserve"> – Modelo de Declaração de Não Impedimento dos Dirigentes, Diretores ou Administradores;</w:t>
      </w:r>
    </w:p>
    <w:p w:rsidR="00EF25B2" w:rsidRPr="005B024C" w:rsidRDefault="00E32CE1"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Anexo XVI</w:t>
      </w:r>
      <w:r w:rsidR="00EF25B2" w:rsidRPr="005B024C">
        <w:rPr>
          <w:rFonts w:ascii="Arial" w:hAnsi="Arial" w:cs="Arial"/>
          <w:color w:val="000000"/>
          <w:sz w:val="24"/>
          <w:szCs w:val="24"/>
        </w:rPr>
        <w:t xml:space="preserve"> – Modelo de Declaração de que tomou conhecimento de todas as informações e condições para o cumprimento das obrigações;</w:t>
      </w:r>
    </w:p>
    <w:p w:rsidR="00E32CE1" w:rsidRPr="005B024C" w:rsidRDefault="00E32CE1"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Anexo XVII</w:t>
      </w:r>
      <w:r w:rsidR="00EF25B2" w:rsidRPr="005B024C">
        <w:rPr>
          <w:rFonts w:ascii="Arial" w:hAnsi="Arial" w:cs="Arial"/>
          <w:color w:val="000000"/>
          <w:sz w:val="24"/>
          <w:szCs w:val="24"/>
        </w:rPr>
        <w:t xml:space="preserve"> – Modelo de Atestado de Visita Técnica;</w:t>
      </w:r>
    </w:p>
    <w:p w:rsidR="00E32CE1" w:rsidRPr="005B024C" w:rsidRDefault="00E32CE1" w:rsidP="005B024C">
      <w:pPr>
        <w:autoSpaceDE w:val="0"/>
        <w:autoSpaceDN w:val="0"/>
        <w:adjustRightInd w:val="0"/>
        <w:spacing w:line="276" w:lineRule="auto"/>
        <w:jc w:val="both"/>
        <w:rPr>
          <w:rFonts w:ascii="Arial" w:hAnsi="Arial" w:cs="Arial"/>
          <w:color w:val="000000" w:themeColor="text1"/>
          <w:sz w:val="24"/>
          <w:szCs w:val="24"/>
        </w:rPr>
      </w:pPr>
      <w:r w:rsidRPr="005B024C">
        <w:rPr>
          <w:rFonts w:ascii="Arial" w:hAnsi="Arial" w:cs="Arial"/>
          <w:color w:val="000000" w:themeColor="text1"/>
          <w:sz w:val="24"/>
          <w:szCs w:val="24"/>
        </w:rPr>
        <w:t>Anexo X</w:t>
      </w:r>
      <w:r w:rsidR="002F20DA" w:rsidRPr="005B024C">
        <w:rPr>
          <w:rFonts w:ascii="Arial" w:hAnsi="Arial" w:cs="Arial"/>
          <w:color w:val="000000" w:themeColor="text1"/>
          <w:sz w:val="24"/>
          <w:szCs w:val="24"/>
        </w:rPr>
        <w:t>VIII</w:t>
      </w:r>
      <w:r w:rsidR="00EF25B2" w:rsidRPr="005B024C">
        <w:rPr>
          <w:rFonts w:ascii="Arial" w:hAnsi="Arial" w:cs="Arial"/>
          <w:color w:val="000000" w:themeColor="text1"/>
          <w:sz w:val="24"/>
          <w:szCs w:val="24"/>
        </w:rPr>
        <w:t xml:space="preserve"> – </w:t>
      </w:r>
      <w:r w:rsidRPr="005B024C">
        <w:rPr>
          <w:rFonts w:ascii="Arial" w:hAnsi="Arial" w:cs="Arial"/>
          <w:color w:val="000000" w:themeColor="text1"/>
          <w:sz w:val="24"/>
          <w:szCs w:val="24"/>
        </w:rPr>
        <w:t>Regulamento Geral De Operação Do Serviço De Transporte Coletivo Urbano do Município de Rondonópolis;</w:t>
      </w:r>
    </w:p>
    <w:p w:rsidR="00B03466" w:rsidRDefault="00B03466" w:rsidP="005B024C">
      <w:pPr>
        <w:autoSpaceDE w:val="0"/>
        <w:autoSpaceDN w:val="0"/>
        <w:adjustRightInd w:val="0"/>
        <w:spacing w:line="276" w:lineRule="auto"/>
        <w:jc w:val="both"/>
        <w:rPr>
          <w:rFonts w:ascii="Arial" w:hAnsi="Arial" w:cs="Arial"/>
          <w:color w:val="000000" w:themeColor="text1"/>
          <w:sz w:val="24"/>
          <w:szCs w:val="24"/>
        </w:rPr>
      </w:pPr>
      <w:r w:rsidRPr="005B024C">
        <w:rPr>
          <w:rFonts w:ascii="Arial" w:hAnsi="Arial" w:cs="Arial"/>
          <w:color w:val="000000" w:themeColor="text1"/>
          <w:sz w:val="24"/>
          <w:szCs w:val="24"/>
        </w:rPr>
        <w:t>Anexo X</w:t>
      </w:r>
      <w:r w:rsidR="00124C77" w:rsidRPr="005B024C">
        <w:rPr>
          <w:rFonts w:ascii="Arial" w:hAnsi="Arial" w:cs="Arial"/>
          <w:color w:val="000000" w:themeColor="text1"/>
          <w:sz w:val="24"/>
          <w:szCs w:val="24"/>
        </w:rPr>
        <w:t>I</w:t>
      </w:r>
      <w:r w:rsidRPr="005B024C">
        <w:rPr>
          <w:rFonts w:ascii="Arial" w:hAnsi="Arial" w:cs="Arial"/>
          <w:color w:val="000000" w:themeColor="text1"/>
          <w:sz w:val="24"/>
          <w:szCs w:val="24"/>
        </w:rPr>
        <w:t>X - Modelo de Proposta Financeira;</w:t>
      </w:r>
    </w:p>
    <w:p w:rsidR="006518AF" w:rsidRDefault="006518AF" w:rsidP="005B024C">
      <w:pPr>
        <w:autoSpaceDE w:val="0"/>
        <w:autoSpaceDN w:val="0"/>
        <w:adjustRightInd w:val="0"/>
        <w:spacing w:line="276" w:lineRule="auto"/>
        <w:jc w:val="both"/>
        <w:rPr>
          <w:rFonts w:ascii="Arial" w:hAnsi="Arial" w:cs="Arial"/>
          <w:color w:val="000000" w:themeColor="text1"/>
          <w:sz w:val="24"/>
          <w:szCs w:val="24"/>
        </w:rPr>
      </w:pPr>
      <w:r>
        <w:rPr>
          <w:rFonts w:ascii="Arial" w:hAnsi="Arial" w:cs="Arial"/>
          <w:color w:val="000000" w:themeColor="text1"/>
          <w:sz w:val="24"/>
          <w:szCs w:val="24"/>
        </w:rPr>
        <w:lastRenderedPageBreak/>
        <w:t>Anexo XX – Previsão de Receita Operacional;</w:t>
      </w:r>
    </w:p>
    <w:p w:rsidR="00FE1470" w:rsidRPr="005B024C" w:rsidRDefault="00FE1470" w:rsidP="005B024C">
      <w:pPr>
        <w:autoSpaceDE w:val="0"/>
        <w:autoSpaceDN w:val="0"/>
        <w:adjustRightInd w:val="0"/>
        <w:spacing w:line="276" w:lineRule="auto"/>
        <w:jc w:val="both"/>
        <w:rPr>
          <w:rFonts w:ascii="Arial" w:hAnsi="Arial" w:cs="Arial"/>
          <w:color w:val="000000" w:themeColor="text1"/>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10</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INFORMAÇÕES SOBRE A LICITAÇÃO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FF0000"/>
          <w:sz w:val="24"/>
          <w:szCs w:val="24"/>
        </w:rPr>
      </w:pPr>
      <w:r w:rsidRPr="005B024C">
        <w:rPr>
          <w:rFonts w:ascii="Arial" w:hAnsi="Arial" w:cs="Arial"/>
          <w:color w:val="000000"/>
          <w:sz w:val="24"/>
          <w:szCs w:val="24"/>
        </w:rPr>
        <w:t>10</w:t>
      </w:r>
      <w:r w:rsidR="00EF25B2" w:rsidRPr="005B024C">
        <w:rPr>
          <w:rFonts w:ascii="Arial" w:hAnsi="Arial" w:cs="Arial"/>
          <w:color w:val="000000"/>
          <w:sz w:val="24"/>
          <w:szCs w:val="24"/>
        </w:rPr>
        <w:t xml:space="preserve">.1 –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 xml:space="preserve">poderá requerer informações e obter esclarecimentos de dúvidas sobre a concorrência ou sobre o Edital de Licitação, mediante requerimento escrito, endereçado à </w:t>
      </w:r>
      <w:r w:rsidR="00EF25B2" w:rsidRPr="005B024C">
        <w:rPr>
          <w:rFonts w:ascii="Arial" w:hAnsi="Arial" w:cs="Arial"/>
          <w:b/>
          <w:bCs/>
          <w:color w:val="000000"/>
          <w:sz w:val="24"/>
          <w:szCs w:val="24"/>
        </w:rPr>
        <w:t>COMISSÃO ESPECIAL DE LICITAÇÃO</w:t>
      </w:r>
      <w:r w:rsidR="00EF25B2" w:rsidRPr="005B024C">
        <w:rPr>
          <w:rFonts w:ascii="Arial" w:hAnsi="Arial" w:cs="Arial"/>
          <w:color w:val="000000"/>
          <w:sz w:val="24"/>
          <w:szCs w:val="24"/>
        </w:rPr>
        <w:t>, na pessoa de seu Presidente, através do e-mail</w:t>
      </w:r>
      <w:r w:rsidR="002E0BD7" w:rsidRPr="005B024C">
        <w:rPr>
          <w:rFonts w:ascii="Arial" w:hAnsi="Arial" w:cs="Arial"/>
          <w:color w:val="000000"/>
          <w:sz w:val="24"/>
          <w:szCs w:val="24"/>
        </w:rPr>
        <w:t xml:space="preserve"> </w:t>
      </w:r>
      <w:r w:rsidR="002E0BD7" w:rsidRPr="005B024C">
        <w:rPr>
          <w:rFonts w:ascii="Arial" w:hAnsi="Arial" w:cs="Arial"/>
          <w:color w:val="000000" w:themeColor="text1"/>
          <w:sz w:val="24"/>
          <w:szCs w:val="24"/>
        </w:rPr>
        <w:t>licitacaorondonopolis@hotmail.com</w:t>
      </w:r>
      <w:r w:rsidR="00EF25B2" w:rsidRPr="005B024C">
        <w:rPr>
          <w:rFonts w:ascii="Arial" w:hAnsi="Arial" w:cs="Arial"/>
          <w:color w:val="000000" w:themeColor="text1"/>
          <w:sz w:val="24"/>
          <w:szCs w:val="24"/>
        </w:rPr>
        <w:t xml:space="preserve"> ou mediante protocolo no endereço </w:t>
      </w:r>
      <w:r w:rsidR="002E0BD7" w:rsidRPr="005B024C">
        <w:rPr>
          <w:rFonts w:ascii="Arial" w:hAnsi="Arial" w:cs="Arial"/>
          <w:color w:val="000000" w:themeColor="text1"/>
          <w:sz w:val="24"/>
          <w:szCs w:val="24"/>
        </w:rPr>
        <w:t xml:space="preserve">Avenida Duque de Caxias, nº </w:t>
      </w:r>
      <w:r w:rsidR="00E729F9" w:rsidRPr="005B024C">
        <w:rPr>
          <w:rFonts w:ascii="Arial" w:hAnsi="Arial" w:cs="Arial"/>
          <w:color w:val="000000" w:themeColor="text1"/>
          <w:sz w:val="24"/>
          <w:szCs w:val="24"/>
        </w:rPr>
        <w:t>1.000</w:t>
      </w:r>
      <w:r w:rsidR="002E0BD7" w:rsidRPr="005B024C">
        <w:rPr>
          <w:rFonts w:ascii="Arial" w:hAnsi="Arial" w:cs="Arial"/>
          <w:color w:val="000000" w:themeColor="text1"/>
          <w:sz w:val="24"/>
          <w:szCs w:val="24"/>
        </w:rPr>
        <w:t>, Bairro Vila Aurora, CEP: 78.740-100, na cidade de Rondonópoli</w:t>
      </w:r>
      <w:r w:rsidR="00F3085A">
        <w:rPr>
          <w:rFonts w:ascii="Arial" w:hAnsi="Arial" w:cs="Arial"/>
          <w:color w:val="000000" w:themeColor="text1"/>
          <w:sz w:val="24"/>
          <w:szCs w:val="24"/>
        </w:rPr>
        <w:t>s/MT, fone (66) 3411-5736 / 5734</w:t>
      </w:r>
      <w:r w:rsidR="00EF25B2" w:rsidRPr="005B024C">
        <w:rPr>
          <w:rFonts w:ascii="Arial" w:hAnsi="Arial" w:cs="Arial"/>
          <w:color w:val="000000" w:themeColor="text1"/>
          <w:sz w:val="24"/>
          <w:szCs w:val="24"/>
        </w:rPr>
        <w:t>, na cidade de Rondon</w:t>
      </w:r>
      <w:r w:rsidR="00CC4550" w:rsidRPr="005B024C">
        <w:rPr>
          <w:rFonts w:ascii="Arial" w:hAnsi="Arial" w:cs="Arial"/>
          <w:color w:val="000000" w:themeColor="text1"/>
          <w:sz w:val="24"/>
          <w:szCs w:val="24"/>
        </w:rPr>
        <w:t>ópolis-MT</w:t>
      </w:r>
      <w:r w:rsidR="00CC4550" w:rsidRPr="005B024C">
        <w:rPr>
          <w:rFonts w:ascii="Arial" w:hAnsi="Arial" w:cs="Arial"/>
          <w:color w:val="000000"/>
          <w:sz w:val="24"/>
          <w:szCs w:val="24"/>
        </w:rPr>
        <w:t xml:space="preserve">. </w:t>
      </w:r>
      <w:r w:rsidR="00EF25B2" w:rsidRPr="005B024C">
        <w:rPr>
          <w:rFonts w:ascii="Arial" w:hAnsi="Arial" w:cs="Arial"/>
          <w:color w:val="000000"/>
          <w:sz w:val="24"/>
          <w:szCs w:val="24"/>
        </w:rPr>
        <w:t xml:space="preserve">A Municipalidade disponibilizará, ainda, informações referentes à presente licitação no site da Prefeitura Municipal de Rondonópolis, no seguinte endereço: </w:t>
      </w:r>
      <w:hyperlink r:id="rId9" w:history="1">
        <w:r w:rsidR="00CC4550" w:rsidRPr="005B024C">
          <w:rPr>
            <w:rStyle w:val="Hyperlink"/>
            <w:rFonts w:ascii="Arial" w:hAnsi="Arial" w:cs="Arial"/>
            <w:color w:val="000000" w:themeColor="text1"/>
            <w:sz w:val="24"/>
            <w:szCs w:val="24"/>
          </w:rPr>
          <w:t>http://www.</w:t>
        </w:r>
      </w:hyperlink>
      <w:r w:rsidR="00CC4550" w:rsidRPr="005B024C">
        <w:rPr>
          <w:rStyle w:val="Hyperlink"/>
          <w:rFonts w:ascii="Arial" w:hAnsi="Arial" w:cs="Arial"/>
          <w:color w:val="000000" w:themeColor="text1"/>
          <w:sz w:val="24"/>
          <w:szCs w:val="24"/>
        </w:rPr>
        <w:t>rondonopolis.mt.gov.br</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10</w:t>
      </w:r>
      <w:r w:rsidR="00EF25B2" w:rsidRPr="005B024C">
        <w:rPr>
          <w:rFonts w:ascii="Arial" w:hAnsi="Arial" w:cs="Arial"/>
          <w:color w:val="000000"/>
          <w:sz w:val="24"/>
          <w:szCs w:val="24"/>
        </w:rPr>
        <w:t xml:space="preserve">.2- O prazo limite para apresentação de pedido de esclarecimentos à </w:t>
      </w:r>
      <w:r w:rsidR="00EF25B2" w:rsidRPr="005B024C">
        <w:rPr>
          <w:rFonts w:ascii="Arial" w:hAnsi="Arial" w:cs="Arial"/>
          <w:b/>
          <w:bCs/>
          <w:color w:val="000000"/>
          <w:sz w:val="24"/>
          <w:szCs w:val="24"/>
        </w:rPr>
        <w:t xml:space="preserve">COMISSÃO ESPECIALDE LICITAÇÃO </w:t>
      </w:r>
      <w:r w:rsidR="00EF25B2" w:rsidRPr="005B024C">
        <w:rPr>
          <w:rFonts w:ascii="Arial" w:hAnsi="Arial" w:cs="Arial"/>
          <w:color w:val="000000"/>
          <w:sz w:val="24"/>
          <w:szCs w:val="24"/>
        </w:rPr>
        <w:t xml:space="preserve">é de 5 (cinco) dias úteis, contados retroativamente da data definida para entregados envelopes e abertura da presente licitação. As consultas serão respondidas por escrito, por intermédio de e-mail ou fac-símile, a todas 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que se cadastrarem e retirarem o edital de licitação.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11</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IMPUGNAÇÂO AO EDITAL</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11</w:t>
      </w:r>
      <w:r w:rsidR="00EF25B2" w:rsidRPr="005B024C">
        <w:rPr>
          <w:rFonts w:ascii="Arial" w:hAnsi="Arial" w:cs="Arial"/>
          <w:color w:val="000000"/>
          <w:sz w:val="24"/>
          <w:szCs w:val="24"/>
        </w:rPr>
        <w:t xml:space="preserve">.1 - Decairá do direito de impugnar os termos deste </w:t>
      </w:r>
      <w:r w:rsidR="00EF25B2" w:rsidRPr="005B024C">
        <w:rPr>
          <w:rFonts w:ascii="Arial" w:hAnsi="Arial" w:cs="Arial"/>
          <w:b/>
          <w:bCs/>
          <w:color w:val="000000"/>
          <w:sz w:val="24"/>
          <w:szCs w:val="24"/>
        </w:rPr>
        <w:t xml:space="preserve">EDITAL, </w:t>
      </w:r>
      <w:r w:rsidR="00EF25B2" w:rsidRPr="005B024C">
        <w:rPr>
          <w:rFonts w:ascii="Arial" w:hAnsi="Arial" w:cs="Arial"/>
          <w:color w:val="000000"/>
          <w:sz w:val="24"/>
          <w:szCs w:val="24"/>
        </w:rPr>
        <w:t xml:space="preserve">perante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 xml:space="preserve">que não o fizer até o segundo dia útil que anteceder a data de entrega das </w:t>
      </w:r>
      <w:r w:rsidR="00EF25B2" w:rsidRPr="005B024C">
        <w:rPr>
          <w:rFonts w:ascii="Arial" w:hAnsi="Arial" w:cs="Arial"/>
          <w:b/>
          <w:bCs/>
          <w:color w:val="000000"/>
          <w:sz w:val="24"/>
          <w:szCs w:val="24"/>
        </w:rPr>
        <w:t xml:space="preserve">PROPOSTAS </w:t>
      </w:r>
      <w:r w:rsidR="00EF25B2" w:rsidRPr="005B024C">
        <w:rPr>
          <w:rFonts w:ascii="Arial" w:hAnsi="Arial" w:cs="Arial"/>
          <w:color w:val="000000"/>
          <w:sz w:val="24"/>
          <w:szCs w:val="24"/>
        </w:rPr>
        <w:t>e abertura da licitação.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11</w:t>
      </w:r>
      <w:r w:rsidR="00EF25B2" w:rsidRPr="005B024C">
        <w:rPr>
          <w:rFonts w:ascii="Arial" w:hAnsi="Arial" w:cs="Arial"/>
          <w:color w:val="000000"/>
          <w:sz w:val="24"/>
          <w:szCs w:val="24"/>
        </w:rPr>
        <w:t xml:space="preserve">.2 - A impugnação feita tempestivamente pela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não a impedirá de continuar participando do processo licitatório, até o trânsito em julgado da decisão a ela pertinente.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12</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ENTREGA DA DOCUMENTAÇÃO DE HABILITAÇÃO E DAS PROPOSTAS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12</w:t>
      </w:r>
      <w:r w:rsidR="00EF25B2" w:rsidRPr="005B024C">
        <w:rPr>
          <w:rFonts w:ascii="Arial" w:hAnsi="Arial" w:cs="Arial"/>
          <w:color w:val="000000"/>
          <w:sz w:val="24"/>
          <w:szCs w:val="24"/>
        </w:rPr>
        <w:t xml:space="preserve">.1 - Na data e hora fixadas no preâmbulo deste edital, os interessados em participar da licitação devem comparecer perante a </w:t>
      </w:r>
      <w:r w:rsidR="00EF25B2" w:rsidRPr="005B024C">
        <w:rPr>
          <w:rFonts w:ascii="Arial" w:hAnsi="Arial" w:cs="Arial"/>
          <w:b/>
          <w:bCs/>
          <w:color w:val="000000"/>
          <w:sz w:val="24"/>
          <w:szCs w:val="24"/>
        </w:rPr>
        <w:t xml:space="preserve">COMISSÃO ESPECIAL DE LICITAÇÃO </w:t>
      </w:r>
      <w:r w:rsidR="00EF25B2" w:rsidRPr="005B024C">
        <w:rPr>
          <w:rFonts w:ascii="Arial" w:hAnsi="Arial" w:cs="Arial"/>
          <w:color w:val="000000"/>
          <w:sz w:val="24"/>
          <w:szCs w:val="24"/>
        </w:rPr>
        <w:t xml:space="preserve">e entregar os envelopes contendo a </w:t>
      </w:r>
      <w:r w:rsidR="00EF25B2" w:rsidRPr="005B024C">
        <w:rPr>
          <w:rFonts w:ascii="Arial" w:hAnsi="Arial" w:cs="Arial"/>
          <w:b/>
          <w:bCs/>
          <w:color w:val="000000"/>
          <w:sz w:val="24"/>
          <w:szCs w:val="24"/>
        </w:rPr>
        <w:t xml:space="preserve">DOCUMENTAÇÃO DE HABILITAÇÃO </w:t>
      </w:r>
      <w:r w:rsidR="00EF25B2" w:rsidRPr="005B024C">
        <w:rPr>
          <w:rFonts w:ascii="Arial" w:hAnsi="Arial" w:cs="Arial"/>
          <w:color w:val="000000"/>
          <w:sz w:val="24"/>
          <w:szCs w:val="24"/>
        </w:rPr>
        <w:t xml:space="preserve">e as </w:t>
      </w:r>
      <w:r w:rsidR="00EF25B2" w:rsidRPr="005B024C">
        <w:rPr>
          <w:rFonts w:ascii="Arial" w:hAnsi="Arial" w:cs="Arial"/>
          <w:b/>
          <w:bCs/>
          <w:color w:val="000000"/>
          <w:sz w:val="24"/>
          <w:szCs w:val="24"/>
        </w:rPr>
        <w:t xml:space="preserve">PROPOSTAS </w:t>
      </w:r>
      <w:r w:rsidR="00EF25B2" w:rsidRPr="005B024C">
        <w:rPr>
          <w:rFonts w:ascii="Arial" w:hAnsi="Arial" w:cs="Arial"/>
          <w:color w:val="000000"/>
          <w:sz w:val="24"/>
          <w:szCs w:val="24"/>
        </w:rPr>
        <w:t xml:space="preserve">exigidas neste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 por intermédio de seu representante legal ou procurador habilitado.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13</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CONTEÚDO DA DOCUMENTAÇÃO DE HABILITAÇÃO E DAS PROPOSTAS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13</w:t>
      </w:r>
      <w:r w:rsidR="00EF25B2" w:rsidRPr="005B024C">
        <w:rPr>
          <w:rFonts w:ascii="Arial" w:hAnsi="Arial" w:cs="Arial"/>
          <w:color w:val="000000"/>
          <w:sz w:val="24"/>
          <w:szCs w:val="24"/>
        </w:rPr>
        <w:t xml:space="preserve">.1 - Para a apresentação da </w:t>
      </w:r>
      <w:r w:rsidR="00EF25B2" w:rsidRPr="005B024C">
        <w:rPr>
          <w:rFonts w:ascii="Arial" w:hAnsi="Arial" w:cs="Arial"/>
          <w:b/>
          <w:bCs/>
          <w:color w:val="000000"/>
          <w:sz w:val="24"/>
          <w:szCs w:val="24"/>
        </w:rPr>
        <w:t xml:space="preserve">DOCUMENTAÇÃO DE HABILITAÇÃO E DAS PROPOSTAS </w:t>
      </w:r>
      <w:r w:rsidR="00EF25B2" w:rsidRPr="005B024C">
        <w:rPr>
          <w:rFonts w:ascii="Arial" w:hAnsi="Arial" w:cs="Arial"/>
          <w:color w:val="000000"/>
          <w:sz w:val="24"/>
          <w:szCs w:val="24"/>
        </w:rPr>
        <w:t xml:space="preserve">exigidas neste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 xml:space="preserve">,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 xml:space="preserve">deve examinar, cuidadosamente, todas as instruções, condições, exigências, leis, decretos, normas, especificações e outras referências citadas neste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13</w:t>
      </w:r>
      <w:r w:rsidR="00EF25B2" w:rsidRPr="005B024C">
        <w:rPr>
          <w:rFonts w:ascii="Arial" w:hAnsi="Arial" w:cs="Arial"/>
          <w:color w:val="000000"/>
          <w:sz w:val="24"/>
          <w:szCs w:val="24"/>
        </w:rPr>
        <w:t xml:space="preserve">.2 - Eventuais deficiências no atendimento aos requisitos e exigências para a apresentação da </w:t>
      </w:r>
      <w:r w:rsidR="00EF25B2" w:rsidRPr="005B024C">
        <w:rPr>
          <w:rFonts w:ascii="Arial" w:hAnsi="Arial" w:cs="Arial"/>
          <w:b/>
          <w:bCs/>
          <w:color w:val="000000"/>
          <w:sz w:val="24"/>
          <w:szCs w:val="24"/>
        </w:rPr>
        <w:t xml:space="preserve">DOCUMENTAÇÃO DE HABILITAÇÃO E DAS PROPOSTAS </w:t>
      </w:r>
      <w:r w:rsidR="00EF25B2" w:rsidRPr="005B024C">
        <w:rPr>
          <w:rFonts w:ascii="Arial" w:hAnsi="Arial" w:cs="Arial"/>
          <w:color w:val="000000"/>
          <w:sz w:val="24"/>
          <w:szCs w:val="24"/>
        </w:rPr>
        <w:t xml:space="preserve">serão consideradas de responsabilidade exclusiva da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 xml:space="preserve">acarretando-lhe a inabilitação ou desclassificação, conforme o caso, na forma prevista no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14</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CUSTOS DE APRESENTAÇÃO DA DOCUMENTAÇÃO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14</w:t>
      </w:r>
      <w:r w:rsidR="00EF25B2" w:rsidRPr="005B024C">
        <w:rPr>
          <w:rFonts w:ascii="Arial" w:hAnsi="Arial" w:cs="Arial"/>
          <w:color w:val="000000"/>
          <w:sz w:val="24"/>
          <w:szCs w:val="24"/>
        </w:rPr>
        <w:t xml:space="preserve">.1 -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 xml:space="preserve">arcará com todos os custos relacionados com a preparação e apresentação de sua </w:t>
      </w:r>
      <w:r w:rsidR="00EF25B2" w:rsidRPr="005B024C">
        <w:rPr>
          <w:rFonts w:ascii="Arial" w:hAnsi="Arial" w:cs="Arial"/>
          <w:b/>
          <w:bCs/>
          <w:color w:val="000000"/>
          <w:sz w:val="24"/>
          <w:szCs w:val="24"/>
        </w:rPr>
        <w:t xml:space="preserve">DOCUMENTAÇÃO DE HABILITAÇÃO </w:t>
      </w:r>
      <w:r w:rsidR="00EF25B2" w:rsidRPr="005B024C">
        <w:rPr>
          <w:rFonts w:ascii="Arial" w:hAnsi="Arial" w:cs="Arial"/>
          <w:color w:val="000000"/>
          <w:sz w:val="24"/>
          <w:szCs w:val="24"/>
        </w:rPr>
        <w:t xml:space="preserve">e de suas </w:t>
      </w:r>
      <w:r w:rsidR="00EF25B2" w:rsidRPr="005B024C">
        <w:rPr>
          <w:rFonts w:ascii="Arial" w:hAnsi="Arial" w:cs="Arial"/>
          <w:b/>
          <w:bCs/>
          <w:color w:val="000000"/>
          <w:sz w:val="24"/>
          <w:szCs w:val="24"/>
        </w:rPr>
        <w:t>PROPOSTAS</w:t>
      </w:r>
      <w:r w:rsidR="00EF25B2" w:rsidRPr="005B024C">
        <w:rPr>
          <w:rFonts w:ascii="Arial" w:hAnsi="Arial" w:cs="Arial"/>
          <w:color w:val="000000"/>
          <w:sz w:val="24"/>
          <w:szCs w:val="24"/>
        </w:rPr>
        <w:t xml:space="preserve">, não se responsabilizando o </w:t>
      </w:r>
      <w:r w:rsidR="00EF25B2" w:rsidRPr="005B024C">
        <w:rPr>
          <w:rFonts w:ascii="Arial" w:hAnsi="Arial" w:cs="Arial"/>
          <w:b/>
          <w:bCs/>
          <w:color w:val="000000"/>
          <w:sz w:val="24"/>
          <w:szCs w:val="24"/>
        </w:rPr>
        <w:t>MUNICÍPIO</w:t>
      </w:r>
      <w:r w:rsidR="00EF25B2" w:rsidRPr="005B024C">
        <w:rPr>
          <w:rFonts w:ascii="Arial" w:hAnsi="Arial" w:cs="Arial"/>
          <w:color w:val="000000"/>
          <w:sz w:val="24"/>
          <w:szCs w:val="24"/>
        </w:rPr>
        <w:t>, em nenhuma hipótese, por tais custos, quaisquer que sejam os procedimentos seguidos na licitação, ou os resultados desta.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15</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OBTENÇÃO DO EDITAL</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CC4550" w:rsidRPr="005B024C" w:rsidRDefault="00DC3C14" w:rsidP="005B024C">
      <w:pPr>
        <w:autoSpaceDE w:val="0"/>
        <w:autoSpaceDN w:val="0"/>
        <w:adjustRightInd w:val="0"/>
        <w:spacing w:line="276" w:lineRule="auto"/>
        <w:jc w:val="both"/>
        <w:rPr>
          <w:rFonts w:ascii="Arial" w:hAnsi="Arial" w:cs="Arial"/>
          <w:color w:val="FF0000"/>
          <w:sz w:val="24"/>
          <w:szCs w:val="24"/>
          <w:u w:val="single"/>
        </w:rPr>
      </w:pPr>
      <w:r w:rsidRPr="005B024C">
        <w:rPr>
          <w:rFonts w:ascii="Arial" w:hAnsi="Arial" w:cs="Arial"/>
          <w:color w:val="000000"/>
          <w:sz w:val="24"/>
          <w:szCs w:val="24"/>
        </w:rPr>
        <w:t>15</w:t>
      </w:r>
      <w:r w:rsidR="00EF25B2" w:rsidRPr="005B024C">
        <w:rPr>
          <w:rFonts w:ascii="Arial" w:hAnsi="Arial" w:cs="Arial"/>
          <w:color w:val="000000"/>
          <w:sz w:val="24"/>
          <w:szCs w:val="24"/>
        </w:rPr>
        <w:t xml:space="preserve">.1 - O </w:t>
      </w:r>
      <w:r w:rsidR="00EF25B2" w:rsidRPr="005B024C">
        <w:rPr>
          <w:rFonts w:ascii="Arial" w:hAnsi="Arial" w:cs="Arial"/>
          <w:b/>
          <w:bCs/>
          <w:color w:val="000000"/>
          <w:sz w:val="24"/>
          <w:szCs w:val="24"/>
        </w:rPr>
        <w:t xml:space="preserve">EDITAL </w:t>
      </w:r>
      <w:r w:rsidR="00EF25B2" w:rsidRPr="005B024C">
        <w:rPr>
          <w:rFonts w:ascii="Arial" w:hAnsi="Arial" w:cs="Arial"/>
          <w:color w:val="000000"/>
          <w:sz w:val="24"/>
          <w:szCs w:val="24"/>
        </w:rPr>
        <w:t xml:space="preserve">e seus Anexos serão obtidos </w:t>
      </w:r>
      <w:r w:rsidR="005C7EEC">
        <w:rPr>
          <w:rFonts w:ascii="Arial" w:hAnsi="Arial" w:cs="Arial"/>
          <w:color w:val="000000"/>
          <w:sz w:val="24"/>
          <w:szCs w:val="24"/>
        </w:rPr>
        <w:t>Junto a Comissão Permanente de Licitação,</w:t>
      </w:r>
      <w:r w:rsidR="00EF25B2" w:rsidRPr="005B024C">
        <w:rPr>
          <w:rFonts w:ascii="Arial" w:hAnsi="Arial" w:cs="Arial"/>
          <w:color w:val="000000"/>
          <w:sz w:val="24"/>
          <w:szCs w:val="24"/>
        </w:rPr>
        <w:t xml:space="preserve"> localizado n</w:t>
      </w:r>
      <w:r w:rsidR="00CC4550" w:rsidRPr="005B024C">
        <w:rPr>
          <w:rFonts w:ascii="Arial" w:hAnsi="Arial" w:cs="Arial"/>
          <w:color w:val="000000"/>
          <w:sz w:val="24"/>
          <w:szCs w:val="24"/>
        </w:rPr>
        <w:t xml:space="preserve">a Avenida Duque de Caxias, nº </w:t>
      </w:r>
      <w:r w:rsidR="00E729F9" w:rsidRPr="005B024C">
        <w:rPr>
          <w:rFonts w:ascii="Arial" w:hAnsi="Arial" w:cs="Arial"/>
          <w:color w:val="000000"/>
          <w:sz w:val="24"/>
          <w:szCs w:val="24"/>
        </w:rPr>
        <w:t>1.000</w:t>
      </w:r>
      <w:r w:rsidR="00CC4550" w:rsidRPr="005B024C">
        <w:rPr>
          <w:rFonts w:ascii="Arial" w:hAnsi="Arial" w:cs="Arial"/>
          <w:color w:val="000000"/>
          <w:sz w:val="24"/>
          <w:szCs w:val="24"/>
        </w:rPr>
        <w:t xml:space="preserve">, Bairro Vila Aurora, </w:t>
      </w:r>
      <w:r w:rsidR="00EF25B2" w:rsidRPr="005B024C">
        <w:rPr>
          <w:rFonts w:ascii="Arial" w:hAnsi="Arial" w:cs="Arial"/>
          <w:color w:val="000000"/>
          <w:sz w:val="24"/>
          <w:szCs w:val="24"/>
        </w:rPr>
        <w:t xml:space="preserve">na cidade de Rondonópolis-MT, </w:t>
      </w:r>
      <w:r w:rsidR="000662B5" w:rsidRPr="005B024C">
        <w:rPr>
          <w:rFonts w:ascii="Arial" w:hAnsi="Arial" w:cs="Arial"/>
          <w:color w:val="000000"/>
          <w:sz w:val="24"/>
          <w:szCs w:val="24"/>
        </w:rPr>
        <w:t>fone 66 3411-5736 / 5734</w:t>
      </w:r>
      <w:r w:rsidR="00EF25B2" w:rsidRPr="005B024C">
        <w:rPr>
          <w:rFonts w:ascii="Arial" w:hAnsi="Arial" w:cs="Arial"/>
          <w:color w:val="000000"/>
          <w:sz w:val="24"/>
          <w:szCs w:val="24"/>
        </w:rPr>
        <w:t xml:space="preserve">. </w:t>
      </w:r>
      <w:r w:rsidR="005C7EEC">
        <w:rPr>
          <w:rFonts w:ascii="Arial" w:hAnsi="Arial" w:cs="Arial"/>
          <w:color w:val="000000"/>
          <w:sz w:val="24"/>
          <w:szCs w:val="24"/>
        </w:rPr>
        <w:t>A Comissão</w:t>
      </w:r>
      <w:r w:rsidR="00EF25B2" w:rsidRPr="005B024C">
        <w:rPr>
          <w:rFonts w:ascii="Arial" w:hAnsi="Arial" w:cs="Arial"/>
          <w:color w:val="000000"/>
          <w:sz w:val="24"/>
          <w:szCs w:val="24"/>
        </w:rPr>
        <w:t xml:space="preserve"> disponibilizará, ainda, informações referentes à presente licitação no site da Prefeitura Municipal de</w:t>
      </w:r>
      <w:r w:rsidR="00CC4550" w:rsidRPr="005B024C">
        <w:rPr>
          <w:rFonts w:ascii="Arial" w:hAnsi="Arial" w:cs="Arial"/>
          <w:color w:val="000000"/>
          <w:sz w:val="24"/>
          <w:szCs w:val="24"/>
        </w:rPr>
        <w:t xml:space="preserve"> Rondonópolis/MT</w:t>
      </w:r>
      <w:r w:rsidR="00EF25B2" w:rsidRPr="005B024C">
        <w:rPr>
          <w:rFonts w:ascii="Arial" w:hAnsi="Arial" w:cs="Arial"/>
          <w:color w:val="000000"/>
          <w:sz w:val="24"/>
          <w:szCs w:val="24"/>
        </w:rPr>
        <w:t xml:space="preserve">, no seguinte endereço: </w:t>
      </w:r>
      <w:hyperlink r:id="rId10" w:history="1">
        <w:r w:rsidR="00E729F9" w:rsidRPr="005B024C">
          <w:rPr>
            <w:rStyle w:val="Hyperlink"/>
            <w:rFonts w:ascii="Arial" w:hAnsi="Arial" w:cs="Arial"/>
            <w:color w:val="0070C0"/>
            <w:sz w:val="24"/>
            <w:szCs w:val="24"/>
          </w:rPr>
          <w:t>http://www.rondonopolis.mt.gov.br</w:t>
        </w:r>
      </w:hyperlink>
      <w:r w:rsidR="00E729F9" w:rsidRPr="005B024C">
        <w:rPr>
          <w:rFonts w:ascii="Arial" w:hAnsi="Arial" w:cs="Arial"/>
          <w:color w:val="0070C0"/>
          <w:sz w:val="24"/>
          <w:szCs w:val="24"/>
          <w:u w:val="single"/>
        </w:rPr>
        <w:t>.</w:t>
      </w:r>
    </w:p>
    <w:p w:rsidR="00E729F9" w:rsidRPr="005B024C" w:rsidRDefault="00E729F9"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16</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PARTICIPAÇÃO NA LICITAÇÃO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t>16</w:t>
      </w:r>
      <w:r w:rsidR="00EF25B2" w:rsidRPr="005B024C">
        <w:rPr>
          <w:rFonts w:ascii="Arial" w:hAnsi="Arial" w:cs="Arial"/>
          <w:color w:val="000000"/>
          <w:sz w:val="24"/>
          <w:szCs w:val="24"/>
        </w:rPr>
        <w:t xml:space="preserve">.1 - </w:t>
      </w:r>
      <w:r w:rsidR="00EF25B2" w:rsidRPr="005B024C">
        <w:rPr>
          <w:rFonts w:ascii="Arial" w:hAnsi="Arial" w:cs="Arial"/>
          <w:b/>
          <w:bCs/>
          <w:color w:val="000000"/>
          <w:sz w:val="24"/>
          <w:szCs w:val="24"/>
        </w:rPr>
        <w:t>REQUISITOS PARA PARTICIPAÇÃO</w:t>
      </w:r>
    </w:p>
    <w:p w:rsidR="005C7EEC" w:rsidRPr="005B024C" w:rsidRDefault="005C7EEC"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16</w:t>
      </w:r>
      <w:r w:rsidR="00EF25B2" w:rsidRPr="005B024C">
        <w:rPr>
          <w:rFonts w:ascii="Arial" w:hAnsi="Arial" w:cs="Arial"/>
          <w:color w:val="000000"/>
          <w:sz w:val="24"/>
          <w:szCs w:val="24"/>
        </w:rPr>
        <w:t xml:space="preserve">.1.1 - Poderão participar da Licitação as empresas que tenham no seu objeto social previsão de atividade econômica que inclua a operação de Serviços de Transporte Coletivo de Passageiros, que comprovem o atendimento das condições e demais exigências deste </w:t>
      </w:r>
      <w:r w:rsidR="00EF25B2" w:rsidRPr="005B024C">
        <w:rPr>
          <w:rFonts w:ascii="Arial" w:hAnsi="Arial" w:cs="Arial"/>
          <w:b/>
          <w:bCs/>
          <w:color w:val="000000"/>
          <w:sz w:val="24"/>
          <w:szCs w:val="24"/>
        </w:rPr>
        <w:t xml:space="preserve">EDITAL </w:t>
      </w:r>
      <w:r w:rsidR="00EF25B2" w:rsidRPr="005B024C">
        <w:rPr>
          <w:rFonts w:ascii="Arial" w:hAnsi="Arial" w:cs="Arial"/>
          <w:color w:val="000000"/>
          <w:sz w:val="24"/>
          <w:szCs w:val="24"/>
        </w:rPr>
        <w:t>e da legislação em vigor.</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16</w:t>
      </w:r>
      <w:r w:rsidR="00EF25B2" w:rsidRPr="005B024C">
        <w:rPr>
          <w:rFonts w:ascii="Arial" w:hAnsi="Arial" w:cs="Arial"/>
          <w:color w:val="000000"/>
          <w:sz w:val="24"/>
          <w:szCs w:val="24"/>
        </w:rPr>
        <w:t>.1.2 - Será vedada a participação de empresas, nas seguintes condições: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a) Declaradas inidôneas por ato do Poder Público, ou suspensas do direito de licitar, ou contratar com a Administração Municipal;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b) Em processo de falência ou recuperação judicial ou extrajudicial;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c) Impedidas de licitar, contratar, transacionar com a Administração Municipal ou com quaisquer de seus órgãos descentralizados;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d) Em liquidação ou dissolução;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e) Enquadradas nas disposições contidas no art. 9º da Lei nº 8.666/1993 e alterações posteriores;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f) Que tenham sócios, acionistas, dirigentes, integrantes de sua diretoria ou administradores que sejam ocupantes de cargo, emprego ou função pública do Município de </w:t>
      </w:r>
      <w:r w:rsidR="00CC4550" w:rsidRPr="005B024C">
        <w:rPr>
          <w:rFonts w:ascii="Arial" w:hAnsi="Arial" w:cs="Arial"/>
          <w:color w:val="000000"/>
          <w:sz w:val="24"/>
          <w:szCs w:val="24"/>
        </w:rPr>
        <w:t>Rondonópolis/MT</w:t>
      </w:r>
      <w:r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g) Que tiverem controle societário ou sócio(s) comum(nos), independente da participação societária, com outro proponente que concorra na presente licitação;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16</w:t>
      </w:r>
      <w:r w:rsidR="00EF25B2" w:rsidRPr="005B024C">
        <w:rPr>
          <w:rFonts w:ascii="Arial" w:hAnsi="Arial" w:cs="Arial"/>
          <w:color w:val="000000"/>
          <w:sz w:val="24"/>
          <w:szCs w:val="24"/>
        </w:rPr>
        <w:t xml:space="preserve">.1.3 - </w:t>
      </w:r>
      <w:r w:rsidR="002B1985" w:rsidRPr="0072144F">
        <w:rPr>
          <w:rFonts w:ascii="Arial" w:hAnsi="Arial" w:cs="Arial"/>
          <w:color w:val="000000"/>
          <w:sz w:val="24"/>
          <w:szCs w:val="24"/>
        </w:rPr>
        <w:t xml:space="preserve">Na licitação, </w:t>
      </w:r>
      <w:r w:rsidR="00EF25B2" w:rsidRPr="0072144F">
        <w:rPr>
          <w:rFonts w:ascii="Arial" w:hAnsi="Arial" w:cs="Arial"/>
          <w:color w:val="000000"/>
          <w:sz w:val="24"/>
          <w:szCs w:val="24"/>
        </w:rPr>
        <w:t xml:space="preserve">será admitida a participação de empresas reunidas em </w:t>
      </w:r>
      <w:r w:rsidR="002B1985" w:rsidRPr="0072144F">
        <w:rPr>
          <w:rFonts w:ascii="Arial" w:hAnsi="Arial" w:cs="Arial"/>
          <w:b/>
          <w:bCs/>
          <w:color w:val="000000"/>
          <w:sz w:val="24"/>
          <w:szCs w:val="24"/>
        </w:rPr>
        <w:t>CONSÓRCIO</w:t>
      </w:r>
      <w:r w:rsidR="002B1985">
        <w:rPr>
          <w:rFonts w:ascii="Arial" w:hAnsi="Arial" w:cs="Arial"/>
          <w:b/>
          <w:bCs/>
          <w:color w:val="000000"/>
          <w:sz w:val="24"/>
          <w:szCs w:val="24"/>
        </w:rPr>
        <w:t xml:space="preserve">, </w:t>
      </w:r>
      <w:r w:rsidR="002B1985">
        <w:rPr>
          <w:rFonts w:ascii="Arial" w:hAnsi="Arial" w:cs="Arial"/>
          <w:bCs/>
          <w:color w:val="000000"/>
          <w:sz w:val="24"/>
          <w:szCs w:val="24"/>
        </w:rPr>
        <w:t xml:space="preserve">nos termos do art. 33 da Lei nº </w:t>
      </w:r>
      <w:r w:rsidR="002B1985" w:rsidRPr="005B024C">
        <w:rPr>
          <w:rFonts w:ascii="Arial" w:hAnsi="Arial" w:cs="Arial"/>
          <w:color w:val="000000"/>
          <w:sz w:val="24"/>
          <w:szCs w:val="24"/>
        </w:rPr>
        <w:t>8.666/1993</w:t>
      </w:r>
      <w:r w:rsidR="002B1985">
        <w:rPr>
          <w:rFonts w:ascii="Arial" w:hAnsi="Arial" w:cs="Arial"/>
          <w:color w:val="000000"/>
          <w:sz w:val="24"/>
          <w:szCs w:val="24"/>
        </w:rPr>
        <w:t>:</w:t>
      </w:r>
    </w:p>
    <w:p w:rsidR="002B1985" w:rsidRDefault="002B1985" w:rsidP="005B024C">
      <w:pPr>
        <w:autoSpaceDE w:val="0"/>
        <w:autoSpaceDN w:val="0"/>
        <w:adjustRightInd w:val="0"/>
        <w:spacing w:line="276" w:lineRule="auto"/>
        <w:jc w:val="both"/>
        <w:rPr>
          <w:rFonts w:ascii="Arial" w:hAnsi="Arial" w:cs="Arial"/>
          <w:color w:val="000000"/>
          <w:sz w:val="24"/>
          <w:szCs w:val="24"/>
        </w:rPr>
      </w:pPr>
    </w:p>
    <w:p w:rsidR="002B1985" w:rsidRPr="002B1985" w:rsidRDefault="002B1985" w:rsidP="002B1985">
      <w:pPr>
        <w:autoSpaceDE w:val="0"/>
        <w:autoSpaceDN w:val="0"/>
        <w:adjustRightInd w:val="0"/>
        <w:spacing w:line="276" w:lineRule="auto"/>
        <w:jc w:val="both"/>
        <w:rPr>
          <w:rFonts w:ascii="Arial" w:hAnsi="Arial" w:cs="Arial"/>
          <w:color w:val="000000"/>
          <w:sz w:val="24"/>
          <w:szCs w:val="24"/>
        </w:rPr>
      </w:pPr>
      <w:r w:rsidRPr="002B1985">
        <w:rPr>
          <w:rFonts w:ascii="Arial" w:hAnsi="Arial" w:cs="Arial"/>
          <w:color w:val="000000"/>
          <w:sz w:val="24"/>
          <w:szCs w:val="24"/>
        </w:rPr>
        <w:t>I - comprovação do compromisso público ou particular de constituição de consórcio, subscrito pelos consorciados;</w:t>
      </w:r>
    </w:p>
    <w:p w:rsidR="002B1985" w:rsidRPr="002B1985" w:rsidRDefault="002B1985" w:rsidP="002B1985">
      <w:pPr>
        <w:autoSpaceDE w:val="0"/>
        <w:autoSpaceDN w:val="0"/>
        <w:adjustRightInd w:val="0"/>
        <w:spacing w:line="276" w:lineRule="auto"/>
        <w:jc w:val="both"/>
        <w:rPr>
          <w:rFonts w:ascii="Arial" w:hAnsi="Arial" w:cs="Arial"/>
          <w:color w:val="000000"/>
          <w:sz w:val="24"/>
          <w:szCs w:val="24"/>
        </w:rPr>
      </w:pPr>
      <w:r w:rsidRPr="002B1985">
        <w:rPr>
          <w:rFonts w:ascii="Arial" w:hAnsi="Arial" w:cs="Arial"/>
          <w:color w:val="000000"/>
          <w:sz w:val="24"/>
          <w:szCs w:val="24"/>
        </w:rPr>
        <w:t>II - indicação da empresa responsável pelo consórcio que deverá atender às condições de liderança, obrigatoriamente fixadas no edital;</w:t>
      </w:r>
    </w:p>
    <w:p w:rsidR="002B1985" w:rsidRPr="002B1985" w:rsidRDefault="002B1985" w:rsidP="002B1985">
      <w:pPr>
        <w:autoSpaceDE w:val="0"/>
        <w:autoSpaceDN w:val="0"/>
        <w:adjustRightInd w:val="0"/>
        <w:spacing w:line="276" w:lineRule="auto"/>
        <w:jc w:val="both"/>
        <w:rPr>
          <w:rFonts w:ascii="Arial" w:hAnsi="Arial" w:cs="Arial"/>
          <w:color w:val="000000"/>
          <w:sz w:val="24"/>
          <w:szCs w:val="24"/>
        </w:rPr>
      </w:pPr>
      <w:r w:rsidRPr="002B1985">
        <w:rPr>
          <w:rFonts w:ascii="Arial" w:hAnsi="Arial" w:cs="Arial"/>
          <w:color w:val="000000"/>
          <w:sz w:val="24"/>
          <w:szCs w:val="24"/>
        </w:rPr>
        <w:t>III - apresentação dos documentos exigidos nos arts. 28 a 31 desta Lei por parte de cada consorciado, admitindo-se, para efeito de qualificação técnica, o somatório dos quantitativos de cada consorciado, e, para efeito de qualificação econômico-financeira, o somatório dos valores de cada consorciado, na proporção de sua respectiva participação, podendo a Administração estabelecer, para o consórcio, um acréscimo de até 30% (trinta por cento) dos valores exigidos para licitante individual, inexigível este acréscimo para os consórcios compostos, em sua totalidade, por micro e pequenas empresas assim definidas em lei;</w:t>
      </w:r>
    </w:p>
    <w:p w:rsidR="002B1985" w:rsidRPr="002B1985" w:rsidRDefault="002B1985" w:rsidP="002B1985">
      <w:pPr>
        <w:autoSpaceDE w:val="0"/>
        <w:autoSpaceDN w:val="0"/>
        <w:adjustRightInd w:val="0"/>
        <w:spacing w:line="276" w:lineRule="auto"/>
        <w:jc w:val="both"/>
        <w:rPr>
          <w:rFonts w:ascii="Arial" w:hAnsi="Arial" w:cs="Arial"/>
          <w:color w:val="000000"/>
          <w:sz w:val="24"/>
          <w:szCs w:val="24"/>
        </w:rPr>
      </w:pPr>
      <w:r w:rsidRPr="002B1985">
        <w:rPr>
          <w:rFonts w:ascii="Arial" w:hAnsi="Arial" w:cs="Arial"/>
          <w:color w:val="000000"/>
          <w:sz w:val="24"/>
          <w:szCs w:val="24"/>
        </w:rPr>
        <w:t>IV - impedimento de participação de empresa consorciada, na mesma licitação, através de mais de um consórcio ou isoladamente;</w:t>
      </w:r>
    </w:p>
    <w:p w:rsidR="002B1985" w:rsidRPr="002B1985" w:rsidRDefault="002B1985" w:rsidP="002B1985">
      <w:pPr>
        <w:autoSpaceDE w:val="0"/>
        <w:autoSpaceDN w:val="0"/>
        <w:adjustRightInd w:val="0"/>
        <w:spacing w:line="276" w:lineRule="auto"/>
        <w:jc w:val="both"/>
        <w:rPr>
          <w:rFonts w:ascii="Arial" w:hAnsi="Arial" w:cs="Arial"/>
          <w:color w:val="000000"/>
          <w:sz w:val="24"/>
          <w:szCs w:val="24"/>
        </w:rPr>
      </w:pPr>
      <w:r w:rsidRPr="002B1985">
        <w:rPr>
          <w:rFonts w:ascii="Arial" w:hAnsi="Arial" w:cs="Arial"/>
          <w:color w:val="000000"/>
          <w:sz w:val="24"/>
          <w:szCs w:val="24"/>
        </w:rPr>
        <w:t>V - responsabilidade solidária dos integrantes pelos atos praticados em consórcio, tanto na fase de licitação quanto na de execução do contrato.</w:t>
      </w:r>
    </w:p>
    <w:p w:rsidR="002B1985" w:rsidRPr="002B1985" w:rsidRDefault="002B1985" w:rsidP="002B1985">
      <w:pPr>
        <w:autoSpaceDE w:val="0"/>
        <w:autoSpaceDN w:val="0"/>
        <w:adjustRightInd w:val="0"/>
        <w:spacing w:line="276" w:lineRule="auto"/>
        <w:jc w:val="both"/>
        <w:rPr>
          <w:rFonts w:ascii="Arial" w:hAnsi="Arial" w:cs="Arial"/>
          <w:color w:val="000000"/>
          <w:sz w:val="24"/>
          <w:szCs w:val="24"/>
        </w:rPr>
      </w:pPr>
      <w:r w:rsidRPr="002B1985">
        <w:rPr>
          <w:rFonts w:ascii="Arial" w:hAnsi="Arial" w:cs="Arial"/>
          <w:color w:val="000000"/>
          <w:sz w:val="24"/>
          <w:szCs w:val="24"/>
        </w:rPr>
        <w:t>§ 1</w:t>
      </w:r>
      <w:r>
        <w:rPr>
          <w:rFonts w:ascii="Arial" w:hAnsi="Arial" w:cs="Arial"/>
          <w:color w:val="000000"/>
          <w:sz w:val="24"/>
          <w:szCs w:val="24"/>
        </w:rPr>
        <w:t>º</w:t>
      </w:r>
      <w:r w:rsidRPr="002B1985">
        <w:rPr>
          <w:rFonts w:ascii="Arial" w:hAnsi="Arial" w:cs="Arial"/>
          <w:color w:val="000000"/>
          <w:sz w:val="24"/>
          <w:szCs w:val="24"/>
        </w:rPr>
        <w:t> No consórcio de empresas brasileiras e estrangeiras a liderança caberá, obrigatoriamente, à empresa brasileira, observado o disposto no inciso II deste artigo.</w:t>
      </w:r>
    </w:p>
    <w:p w:rsidR="002B1985" w:rsidRPr="002B1985" w:rsidRDefault="002B1985" w:rsidP="002B1985">
      <w:pPr>
        <w:autoSpaceDE w:val="0"/>
        <w:autoSpaceDN w:val="0"/>
        <w:adjustRightInd w:val="0"/>
        <w:spacing w:line="276" w:lineRule="auto"/>
        <w:jc w:val="both"/>
        <w:rPr>
          <w:rFonts w:ascii="Arial" w:hAnsi="Arial" w:cs="Arial"/>
          <w:color w:val="000000"/>
          <w:sz w:val="24"/>
          <w:szCs w:val="24"/>
        </w:rPr>
      </w:pPr>
      <w:r w:rsidRPr="002B1985">
        <w:rPr>
          <w:rFonts w:ascii="Arial" w:hAnsi="Arial" w:cs="Arial"/>
          <w:color w:val="000000"/>
          <w:sz w:val="24"/>
          <w:szCs w:val="24"/>
        </w:rPr>
        <w:t>§ 2</w:t>
      </w:r>
      <w:r>
        <w:rPr>
          <w:rFonts w:ascii="Arial" w:hAnsi="Arial" w:cs="Arial"/>
          <w:color w:val="000000"/>
          <w:sz w:val="24"/>
          <w:szCs w:val="24"/>
        </w:rPr>
        <w:t>º</w:t>
      </w:r>
      <w:r w:rsidRPr="002B1985">
        <w:rPr>
          <w:rFonts w:ascii="Arial" w:hAnsi="Arial" w:cs="Arial"/>
          <w:color w:val="000000"/>
          <w:sz w:val="24"/>
          <w:szCs w:val="24"/>
        </w:rPr>
        <w:t>  O licitante vencedor fica obrigado a promover, antes da celebração do contrato, a constituição e o registro do consórcio, nos termos do compromisso referido no inciso I deste artigo.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16</w:t>
      </w:r>
      <w:r w:rsidR="00EF25B2" w:rsidRPr="005B024C">
        <w:rPr>
          <w:rFonts w:ascii="Arial" w:hAnsi="Arial" w:cs="Arial"/>
          <w:color w:val="000000"/>
          <w:sz w:val="24"/>
          <w:szCs w:val="24"/>
        </w:rPr>
        <w:t xml:space="preserve">.1.4 - A participação nesta Licitação implica a integral e incondicional aceitação de todos os termos, cláusulas e condições 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 xml:space="preserve">, dos seus Anexos e das normas que o integram, sem prejuízo do exercício do direito de impugnação de que trata este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lastRenderedPageBreak/>
        <w:t>16</w:t>
      </w:r>
      <w:r w:rsidR="00EF25B2" w:rsidRPr="005B024C">
        <w:rPr>
          <w:rFonts w:ascii="Arial" w:hAnsi="Arial" w:cs="Arial"/>
          <w:color w:val="000000"/>
          <w:sz w:val="24"/>
          <w:szCs w:val="24"/>
        </w:rPr>
        <w:t xml:space="preserve">.2 – </w:t>
      </w:r>
      <w:r w:rsidR="00EF25B2" w:rsidRPr="005B024C">
        <w:rPr>
          <w:rFonts w:ascii="Arial" w:hAnsi="Arial" w:cs="Arial"/>
          <w:b/>
          <w:bCs/>
          <w:color w:val="000000"/>
          <w:sz w:val="24"/>
          <w:szCs w:val="24"/>
        </w:rPr>
        <w:t xml:space="preserve">FROTA EXIGIDA </w:t>
      </w:r>
    </w:p>
    <w:p w:rsidR="00404829" w:rsidRPr="005B024C" w:rsidRDefault="00404829" w:rsidP="005B024C">
      <w:pPr>
        <w:autoSpaceDE w:val="0"/>
        <w:autoSpaceDN w:val="0"/>
        <w:adjustRightInd w:val="0"/>
        <w:spacing w:line="276" w:lineRule="auto"/>
        <w:jc w:val="both"/>
        <w:rPr>
          <w:rFonts w:ascii="Arial" w:hAnsi="Arial" w:cs="Arial"/>
          <w:bCs/>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bCs/>
          <w:color w:val="000000"/>
          <w:sz w:val="24"/>
          <w:szCs w:val="24"/>
        </w:rPr>
      </w:pPr>
      <w:r w:rsidRPr="0072144F">
        <w:rPr>
          <w:rFonts w:ascii="Arial" w:hAnsi="Arial" w:cs="Arial"/>
          <w:bCs/>
          <w:color w:val="000000"/>
          <w:sz w:val="24"/>
          <w:szCs w:val="24"/>
        </w:rPr>
        <w:t xml:space="preserve">A frota necessária para operar os serviços </w:t>
      </w:r>
      <w:r w:rsidR="00325937" w:rsidRPr="0072144F">
        <w:rPr>
          <w:rFonts w:ascii="Arial" w:hAnsi="Arial" w:cs="Arial"/>
          <w:bCs/>
          <w:color w:val="000000"/>
          <w:sz w:val="24"/>
          <w:szCs w:val="24"/>
        </w:rPr>
        <w:t>será no mínimo 66</w:t>
      </w:r>
      <w:r w:rsidRPr="0072144F">
        <w:rPr>
          <w:rFonts w:ascii="Arial" w:hAnsi="Arial" w:cs="Arial"/>
          <w:bCs/>
          <w:color w:val="000000"/>
          <w:sz w:val="24"/>
          <w:szCs w:val="24"/>
        </w:rPr>
        <w:t xml:space="preserve"> (</w:t>
      </w:r>
      <w:r w:rsidR="00325937" w:rsidRPr="0072144F">
        <w:rPr>
          <w:rFonts w:ascii="Arial" w:hAnsi="Arial" w:cs="Arial"/>
          <w:bCs/>
          <w:color w:val="000000"/>
          <w:sz w:val="24"/>
          <w:szCs w:val="24"/>
        </w:rPr>
        <w:t>sessenta e seis) ônibus, sendo 60 (sessenta</w:t>
      </w:r>
      <w:r w:rsidRPr="0072144F">
        <w:rPr>
          <w:rFonts w:ascii="Arial" w:hAnsi="Arial" w:cs="Arial"/>
          <w:bCs/>
          <w:color w:val="000000"/>
          <w:sz w:val="24"/>
          <w:szCs w:val="24"/>
        </w:rPr>
        <w:t xml:space="preserve">) operacionais e </w:t>
      </w:r>
      <w:r w:rsidR="0072144F">
        <w:rPr>
          <w:rFonts w:ascii="Arial" w:hAnsi="Arial" w:cs="Arial"/>
          <w:bCs/>
          <w:color w:val="000000"/>
          <w:sz w:val="24"/>
          <w:szCs w:val="24"/>
        </w:rPr>
        <w:t>0</w:t>
      </w:r>
      <w:r w:rsidR="00325937" w:rsidRPr="0072144F">
        <w:rPr>
          <w:rFonts w:ascii="Arial" w:hAnsi="Arial" w:cs="Arial"/>
          <w:bCs/>
          <w:color w:val="000000"/>
          <w:sz w:val="24"/>
          <w:szCs w:val="24"/>
        </w:rPr>
        <w:t>6 (seis</w:t>
      </w:r>
      <w:r w:rsidRPr="0072144F">
        <w:rPr>
          <w:rFonts w:ascii="Arial" w:hAnsi="Arial" w:cs="Arial"/>
          <w:bCs/>
          <w:color w:val="000000"/>
          <w:sz w:val="24"/>
          <w:szCs w:val="24"/>
        </w:rPr>
        <w:t>) reservas</w:t>
      </w:r>
      <w:r w:rsidRPr="005B024C">
        <w:rPr>
          <w:rFonts w:ascii="Arial" w:hAnsi="Arial" w:cs="Arial"/>
          <w:bCs/>
          <w:color w:val="000000"/>
          <w:sz w:val="24"/>
          <w:szCs w:val="24"/>
        </w:rPr>
        <w:t>, com a tipologia indicada no anexo denominado “Projeto Básico para Concessão dos Serviços de Transporte Público do Município de Rondonópolis”.</w:t>
      </w:r>
    </w:p>
    <w:p w:rsidR="002F367A" w:rsidRPr="005B024C" w:rsidRDefault="002F367A" w:rsidP="005B024C">
      <w:pPr>
        <w:autoSpaceDE w:val="0"/>
        <w:autoSpaceDN w:val="0"/>
        <w:adjustRightInd w:val="0"/>
        <w:spacing w:line="276" w:lineRule="auto"/>
        <w:jc w:val="both"/>
        <w:rPr>
          <w:rFonts w:ascii="Arial" w:hAnsi="Arial" w:cs="Arial"/>
          <w:bCs/>
          <w:color w:val="000000"/>
          <w:sz w:val="24"/>
          <w:szCs w:val="24"/>
        </w:rPr>
      </w:pPr>
    </w:p>
    <w:p w:rsidR="00300A36" w:rsidRDefault="00EF25B2" w:rsidP="005B024C">
      <w:pPr>
        <w:autoSpaceDE w:val="0"/>
        <w:autoSpaceDN w:val="0"/>
        <w:adjustRightInd w:val="0"/>
        <w:spacing w:line="276" w:lineRule="auto"/>
        <w:jc w:val="both"/>
        <w:rPr>
          <w:rFonts w:ascii="Arial" w:hAnsi="Arial" w:cs="Arial"/>
          <w:bCs/>
          <w:color w:val="000000"/>
          <w:sz w:val="24"/>
          <w:szCs w:val="24"/>
        </w:rPr>
      </w:pPr>
      <w:r w:rsidRPr="005B024C">
        <w:rPr>
          <w:rFonts w:ascii="Arial" w:hAnsi="Arial" w:cs="Arial"/>
          <w:bCs/>
          <w:color w:val="000000"/>
          <w:sz w:val="24"/>
          <w:szCs w:val="24"/>
        </w:rPr>
        <w:t>Os ônibus, considerando o ano modelo constante do Certificado de Registro de Veículo – C</w:t>
      </w:r>
      <w:r w:rsidR="00E61E03" w:rsidRPr="005B024C">
        <w:rPr>
          <w:rFonts w:ascii="Arial" w:hAnsi="Arial" w:cs="Arial"/>
          <w:bCs/>
          <w:color w:val="000000"/>
          <w:sz w:val="24"/>
          <w:szCs w:val="24"/>
        </w:rPr>
        <w:t xml:space="preserve">RV, </w:t>
      </w:r>
      <w:r w:rsidR="006C74E6" w:rsidRPr="005B024C">
        <w:rPr>
          <w:rFonts w:ascii="Arial" w:hAnsi="Arial" w:cs="Arial"/>
          <w:bCs/>
          <w:color w:val="000000"/>
          <w:sz w:val="24"/>
          <w:szCs w:val="24"/>
        </w:rPr>
        <w:t>d</w:t>
      </w:r>
      <w:r w:rsidR="00E61E03" w:rsidRPr="005B024C">
        <w:rPr>
          <w:rFonts w:ascii="Arial" w:hAnsi="Arial" w:cs="Arial"/>
          <w:bCs/>
          <w:color w:val="000000"/>
          <w:sz w:val="24"/>
          <w:szCs w:val="24"/>
        </w:rPr>
        <w:t xml:space="preserve">everão ter idade máxima do ônibus de </w:t>
      </w:r>
      <w:r w:rsidR="006C74E6" w:rsidRPr="005B024C">
        <w:rPr>
          <w:rFonts w:ascii="Arial" w:hAnsi="Arial" w:cs="Arial"/>
          <w:bCs/>
          <w:color w:val="000000"/>
          <w:sz w:val="24"/>
          <w:szCs w:val="24"/>
        </w:rPr>
        <w:t>08</w:t>
      </w:r>
      <w:r w:rsidRPr="005B024C">
        <w:rPr>
          <w:rFonts w:ascii="Arial" w:hAnsi="Arial" w:cs="Arial"/>
          <w:bCs/>
          <w:color w:val="000000"/>
          <w:sz w:val="24"/>
          <w:szCs w:val="24"/>
        </w:rPr>
        <w:t xml:space="preserve"> (</w:t>
      </w:r>
      <w:r w:rsidR="006C74E6" w:rsidRPr="005B024C">
        <w:rPr>
          <w:rFonts w:ascii="Arial" w:hAnsi="Arial" w:cs="Arial"/>
          <w:bCs/>
          <w:color w:val="000000"/>
          <w:sz w:val="24"/>
          <w:szCs w:val="24"/>
        </w:rPr>
        <w:t>oito</w:t>
      </w:r>
      <w:r w:rsidRPr="005B024C">
        <w:rPr>
          <w:rFonts w:ascii="Arial" w:hAnsi="Arial" w:cs="Arial"/>
          <w:bCs/>
          <w:color w:val="000000"/>
          <w:sz w:val="24"/>
          <w:szCs w:val="24"/>
        </w:rPr>
        <w:t>) anos, e a idade média</w:t>
      </w:r>
      <w:r w:rsidR="00E61E03" w:rsidRPr="005B024C">
        <w:rPr>
          <w:rFonts w:ascii="Arial" w:hAnsi="Arial" w:cs="Arial"/>
          <w:bCs/>
          <w:color w:val="000000"/>
          <w:sz w:val="24"/>
          <w:szCs w:val="24"/>
        </w:rPr>
        <w:t xml:space="preserve"> da frota</w:t>
      </w:r>
      <w:r w:rsidRPr="005B024C">
        <w:rPr>
          <w:rFonts w:ascii="Arial" w:hAnsi="Arial" w:cs="Arial"/>
          <w:bCs/>
          <w:color w:val="000000"/>
          <w:sz w:val="24"/>
          <w:szCs w:val="24"/>
        </w:rPr>
        <w:t xml:space="preserve"> de no máximo </w:t>
      </w:r>
      <w:r w:rsidR="006C74E6" w:rsidRPr="005B024C">
        <w:rPr>
          <w:rFonts w:ascii="Arial" w:hAnsi="Arial" w:cs="Arial"/>
          <w:bCs/>
          <w:color w:val="000000"/>
          <w:sz w:val="24"/>
          <w:szCs w:val="24"/>
        </w:rPr>
        <w:t>05</w:t>
      </w:r>
      <w:r w:rsidRPr="005B024C">
        <w:rPr>
          <w:rFonts w:ascii="Arial" w:hAnsi="Arial" w:cs="Arial"/>
          <w:bCs/>
          <w:color w:val="000000"/>
          <w:sz w:val="24"/>
          <w:szCs w:val="24"/>
        </w:rPr>
        <w:t xml:space="preserve"> (</w:t>
      </w:r>
      <w:r w:rsidR="006C74E6" w:rsidRPr="005B024C">
        <w:rPr>
          <w:rFonts w:ascii="Arial" w:hAnsi="Arial" w:cs="Arial"/>
          <w:bCs/>
          <w:color w:val="000000"/>
          <w:sz w:val="24"/>
          <w:szCs w:val="24"/>
        </w:rPr>
        <w:t>cinco</w:t>
      </w:r>
      <w:r w:rsidRPr="005B024C">
        <w:rPr>
          <w:rFonts w:ascii="Arial" w:hAnsi="Arial" w:cs="Arial"/>
          <w:bCs/>
          <w:color w:val="000000"/>
          <w:sz w:val="24"/>
          <w:szCs w:val="24"/>
        </w:rPr>
        <w:t>) anos, sendo que 100% da frota deve dispor acessibilidade, ou seja, elevadores para possibilitar o acesso de deficientes físicos.</w:t>
      </w:r>
    </w:p>
    <w:p w:rsidR="00325937" w:rsidRPr="005B024C" w:rsidRDefault="00325937" w:rsidP="005B024C">
      <w:pPr>
        <w:autoSpaceDE w:val="0"/>
        <w:autoSpaceDN w:val="0"/>
        <w:adjustRightInd w:val="0"/>
        <w:spacing w:line="276" w:lineRule="auto"/>
        <w:jc w:val="both"/>
        <w:rPr>
          <w:rFonts w:ascii="Arial" w:hAnsi="Arial" w:cs="Arial"/>
          <w:bCs/>
          <w:color w:val="000000"/>
          <w:sz w:val="24"/>
          <w:szCs w:val="24"/>
        </w:rPr>
      </w:pPr>
    </w:p>
    <w:p w:rsidR="00300A36" w:rsidRPr="005B024C" w:rsidRDefault="00300A36" w:rsidP="005B024C">
      <w:pPr>
        <w:autoSpaceDE w:val="0"/>
        <w:autoSpaceDN w:val="0"/>
        <w:adjustRightInd w:val="0"/>
        <w:spacing w:line="276" w:lineRule="auto"/>
        <w:jc w:val="both"/>
        <w:rPr>
          <w:rFonts w:ascii="Arial" w:hAnsi="Arial" w:cs="Arial"/>
          <w:bCs/>
          <w:sz w:val="24"/>
          <w:szCs w:val="24"/>
        </w:rPr>
      </w:pPr>
      <w:r w:rsidRPr="005B024C">
        <w:rPr>
          <w:rFonts w:ascii="Arial" w:hAnsi="Arial" w:cs="Arial"/>
          <w:bCs/>
          <w:color w:val="000000"/>
          <w:sz w:val="24"/>
          <w:szCs w:val="24"/>
        </w:rPr>
        <w:t>Da frota exigida, pelo menos, 20% (vinte por cento) deve ser constituída de veículos novos, inclusive, com sistema de ar condicionado.</w:t>
      </w:r>
      <w:r w:rsidRPr="005B024C">
        <w:rPr>
          <w:rFonts w:ascii="Arial" w:hAnsi="Arial" w:cs="Arial"/>
          <w:bCs/>
          <w:color w:val="FF0000"/>
          <w:sz w:val="24"/>
          <w:szCs w:val="24"/>
        </w:rPr>
        <w:t xml:space="preserve"> </w:t>
      </w:r>
      <w:r w:rsidRPr="005B024C">
        <w:rPr>
          <w:rFonts w:ascii="Arial" w:hAnsi="Arial" w:cs="Arial"/>
          <w:bCs/>
          <w:sz w:val="24"/>
          <w:szCs w:val="24"/>
        </w:rPr>
        <w:t>Caso seja necessário ao longo da Concessão, a Concessionaria poderá operar com veículos de maior capacidade da tipologia básico, conforme NBR 15.570/2011 com dimensões de 13,20 metros ou até 15 metros com terceiro eixo e excepcionalmente, no caso de existirem serviços com demanda superior a 1.500 passageiros hora sentido nos horários de maior movimento ao longo do período de concessão poderá a concessionaria operar com veículos articulados ou similares.</w:t>
      </w:r>
    </w:p>
    <w:p w:rsidR="003D5A6C" w:rsidRPr="005B024C" w:rsidRDefault="003D5A6C" w:rsidP="005B024C">
      <w:pPr>
        <w:autoSpaceDE w:val="0"/>
        <w:autoSpaceDN w:val="0"/>
        <w:adjustRightInd w:val="0"/>
        <w:spacing w:line="276" w:lineRule="auto"/>
        <w:jc w:val="both"/>
        <w:rPr>
          <w:rFonts w:ascii="Arial" w:hAnsi="Arial" w:cs="Arial"/>
          <w:bCs/>
          <w:color w:val="000000"/>
          <w:sz w:val="24"/>
          <w:szCs w:val="24"/>
        </w:rPr>
      </w:pPr>
    </w:p>
    <w:p w:rsidR="00A73FCF" w:rsidRPr="005B024C" w:rsidRDefault="003D5A6C" w:rsidP="005B024C">
      <w:pPr>
        <w:autoSpaceDE w:val="0"/>
        <w:autoSpaceDN w:val="0"/>
        <w:adjustRightInd w:val="0"/>
        <w:spacing w:line="276" w:lineRule="auto"/>
        <w:jc w:val="both"/>
        <w:rPr>
          <w:rFonts w:ascii="Arial" w:hAnsi="Arial" w:cs="Arial"/>
          <w:bCs/>
          <w:color w:val="000000"/>
          <w:sz w:val="24"/>
          <w:szCs w:val="24"/>
        </w:rPr>
      </w:pPr>
      <w:r w:rsidRPr="005B024C">
        <w:rPr>
          <w:rFonts w:ascii="Arial" w:hAnsi="Arial" w:cs="Arial"/>
          <w:bCs/>
          <w:color w:val="000000"/>
          <w:sz w:val="24"/>
          <w:szCs w:val="24"/>
        </w:rPr>
        <w:t xml:space="preserve">Exige-se ainda, </w:t>
      </w:r>
      <w:r w:rsidR="00E61E03" w:rsidRPr="005B024C">
        <w:rPr>
          <w:rFonts w:ascii="Arial" w:hAnsi="Arial" w:cs="Arial"/>
          <w:bCs/>
          <w:color w:val="000000"/>
          <w:sz w:val="24"/>
          <w:szCs w:val="24"/>
        </w:rPr>
        <w:t xml:space="preserve">que </w:t>
      </w:r>
      <w:r w:rsidR="0007286B">
        <w:rPr>
          <w:rFonts w:ascii="Arial" w:hAnsi="Arial" w:cs="Arial"/>
          <w:bCs/>
          <w:color w:val="000000"/>
          <w:sz w:val="24"/>
          <w:szCs w:val="24"/>
        </w:rPr>
        <w:t>no mínimo 2</w:t>
      </w:r>
      <w:r w:rsidR="00325937" w:rsidRPr="0072144F">
        <w:rPr>
          <w:rFonts w:ascii="Arial" w:hAnsi="Arial" w:cs="Arial"/>
          <w:bCs/>
          <w:color w:val="000000"/>
          <w:sz w:val="24"/>
          <w:szCs w:val="24"/>
        </w:rPr>
        <w:t>0</w:t>
      </w:r>
      <w:r w:rsidR="00A73FCF" w:rsidRPr="0072144F">
        <w:rPr>
          <w:rFonts w:ascii="Arial" w:hAnsi="Arial" w:cs="Arial"/>
          <w:bCs/>
          <w:color w:val="000000"/>
          <w:sz w:val="24"/>
          <w:szCs w:val="24"/>
        </w:rPr>
        <w:t>% (</w:t>
      </w:r>
      <w:r w:rsidR="0007286B">
        <w:rPr>
          <w:rFonts w:ascii="Arial" w:hAnsi="Arial" w:cs="Arial"/>
          <w:bCs/>
          <w:color w:val="000000"/>
          <w:sz w:val="24"/>
          <w:szCs w:val="24"/>
        </w:rPr>
        <w:t>vinte</w:t>
      </w:r>
      <w:r w:rsidR="00A73FCF" w:rsidRPr="0072144F">
        <w:rPr>
          <w:rFonts w:ascii="Arial" w:hAnsi="Arial" w:cs="Arial"/>
          <w:bCs/>
          <w:color w:val="000000"/>
          <w:sz w:val="24"/>
          <w:szCs w:val="24"/>
        </w:rPr>
        <w:t xml:space="preserve">) da frota </w:t>
      </w:r>
      <w:r w:rsidR="00300A36" w:rsidRPr="0072144F">
        <w:rPr>
          <w:rFonts w:ascii="Arial" w:hAnsi="Arial" w:cs="Arial"/>
          <w:bCs/>
          <w:color w:val="000000"/>
          <w:sz w:val="24"/>
          <w:szCs w:val="24"/>
        </w:rPr>
        <w:t xml:space="preserve">total </w:t>
      </w:r>
      <w:r w:rsidR="00A73FCF" w:rsidRPr="0072144F">
        <w:rPr>
          <w:rFonts w:ascii="Arial" w:hAnsi="Arial" w:cs="Arial"/>
          <w:bCs/>
          <w:color w:val="000000"/>
          <w:sz w:val="24"/>
          <w:szCs w:val="24"/>
        </w:rPr>
        <w:t xml:space="preserve">deverá ser </w:t>
      </w:r>
      <w:r w:rsidR="0072144F">
        <w:rPr>
          <w:rFonts w:ascii="Arial" w:hAnsi="Arial" w:cs="Arial"/>
          <w:bCs/>
          <w:color w:val="000000"/>
          <w:sz w:val="24"/>
          <w:szCs w:val="24"/>
        </w:rPr>
        <w:t>equipada</w:t>
      </w:r>
      <w:r w:rsidR="0072144F" w:rsidRPr="0072144F">
        <w:rPr>
          <w:rFonts w:ascii="Arial" w:hAnsi="Arial" w:cs="Arial"/>
          <w:bCs/>
          <w:color w:val="000000"/>
          <w:sz w:val="24"/>
          <w:szCs w:val="24"/>
        </w:rPr>
        <w:t xml:space="preserve"> com aparelho de ar condicionado no interior dos veículos</w:t>
      </w:r>
      <w:r w:rsidR="00A73FCF" w:rsidRPr="0072144F">
        <w:rPr>
          <w:rFonts w:ascii="Arial" w:hAnsi="Arial" w:cs="Arial"/>
          <w:bCs/>
          <w:color w:val="000000"/>
          <w:sz w:val="24"/>
          <w:szCs w:val="24"/>
        </w:rPr>
        <w:t>.</w:t>
      </w:r>
    </w:p>
    <w:p w:rsidR="00A73FCF" w:rsidRPr="005B024C" w:rsidRDefault="00A73FCF" w:rsidP="005B024C">
      <w:pPr>
        <w:autoSpaceDE w:val="0"/>
        <w:autoSpaceDN w:val="0"/>
        <w:adjustRightInd w:val="0"/>
        <w:spacing w:line="276" w:lineRule="auto"/>
        <w:jc w:val="both"/>
        <w:rPr>
          <w:rFonts w:ascii="Arial" w:hAnsi="Arial" w:cs="Arial"/>
          <w:bCs/>
          <w:color w:val="000000"/>
          <w:sz w:val="24"/>
          <w:szCs w:val="24"/>
        </w:rPr>
      </w:pPr>
    </w:p>
    <w:p w:rsidR="003D5A6C" w:rsidRPr="005B024C" w:rsidRDefault="00A73FCF" w:rsidP="005B024C">
      <w:pPr>
        <w:autoSpaceDE w:val="0"/>
        <w:autoSpaceDN w:val="0"/>
        <w:adjustRightInd w:val="0"/>
        <w:spacing w:line="276" w:lineRule="auto"/>
        <w:jc w:val="both"/>
        <w:rPr>
          <w:rFonts w:ascii="Arial" w:hAnsi="Arial" w:cs="Arial"/>
          <w:bCs/>
          <w:color w:val="000000"/>
          <w:sz w:val="24"/>
          <w:szCs w:val="24"/>
        </w:rPr>
      </w:pPr>
      <w:r w:rsidRPr="005B024C">
        <w:rPr>
          <w:rFonts w:ascii="Arial" w:hAnsi="Arial" w:cs="Arial"/>
          <w:bCs/>
          <w:color w:val="000000"/>
          <w:sz w:val="24"/>
          <w:szCs w:val="24"/>
        </w:rPr>
        <w:t xml:space="preserve">Tal índice de exigência </w:t>
      </w:r>
      <w:r w:rsidR="00300A36" w:rsidRPr="005B024C">
        <w:rPr>
          <w:rFonts w:ascii="Arial" w:hAnsi="Arial" w:cs="Arial"/>
          <w:bCs/>
          <w:color w:val="000000"/>
          <w:sz w:val="24"/>
          <w:szCs w:val="24"/>
        </w:rPr>
        <w:t xml:space="preserve">acima descrito, </w:t>
      </w:r>
      <w:r w:rsidRPr="005B024C">
        <w:rPr>
          <w:rFonts w:ascii="Arial" w:hAnsi="Arial" w:cs="Arial"/>
          <w:bCs/>
          <w:color w:val="000000"/>
          <w:sz w:val="24"/>
          <w:szCs w:val="24"/>
        </w:rPr>
        <w:t>será progressivo, conforme</w:t>
      </w:r>
      <w:r w:rsidR="000662B5" w:rsidRPr="005B024C">
        <w:rPr>
          <w:rFonts w:ascii="Arial" w:hAnsi="Arial" w:cs="Arial"/>
          <w:bCs/>
          <w:color w:val="000000"/>
          <w:sz w:val="24"/>
          <w:szCs w:val="24"/>
        </w:rPr>
        <w:t xml:space="preserve"> for apurado o desempenho de cad</w:t>
      </w:r>
      <w:r w:rsidRPr="005B024C">
        <w:rPr>
          <w:rFonts w:ascii="Arial" w:hAnsi="Arial" w:cs="Arial"/>
          <w:bCs/>
          <w:color w:val="000000"/>
          <w:sz w:val="24"/>
          <w:szCs w:val="24"/>
        </w:rPr>
        <w:t xml:space="preserve">a linha, que será objeto de estudo pela comissão criada pelo </w:t>
      </w:r>
      <w:r w:rsidR="00300A36" w:rsidRPr="005B024C">
        <w:rPr>
          <w:rFonts w:ascii="Arial" w:hAnsi="Arial" w:cs="Arial"/>
          <w:bCs/>
          <w:color w:val="000000"/>
          <w:sz w:val="24"/>
          <w:szCs w:val="24"/>
        </w:rPr>
        <w:t>Ó</w:t>
      </w:r>
      <w:r w:rsidRPr="005B024C">
        <w:rPr>
          <w:rFonts w:ascii="Arial" w:hAnsi="Arial" w:cs="Arial"/>
          <w:bCs/>
          <w:color w:val="000000"/>
          <w:sz w:val="24"/>
          <w:szCs w:val="24"/>
        </w:rPr>
        <w:t>rgão Gestor, e será aplicada a proporcionalidade conforme abaixo descrito</w:t>
      </w:r>
      <w:r w:rsidR="00603232" w:rsidRPr="005B024C">
        <w:rPr>
          <w:rFonts w:ascii="Arial" w:hAnsi="Arial" w:cs="Arial"/>
          <w:bCs/>
          <w:color w:val="000000"/>
          <w:sz w:val="24"/>
          <w:szCs w:val="24"/>
        </w:rPr>
        <w:t>, usando como parâmetro o IPK (Índice de Passageiros por Quilômetro)</w:t>
      </w:r>
    </w:p>
    <w:p w:rsidR="00603232" w:rsidRPr="005B024C" w:rsidRDefault="00603232" w:rsidP="005B024C">
      <w:pPr>
        <w:autoSpaceDE w:val="0"/>
        <w:autoSpaceDN w:val="0"/>
        <w:adjustRightInd w:val="0"/>
        <w:spacing w:line="276" w:lineRule="auto"/>
        <w:jc w:val="both"/>
        <w:rPr>
          <w:rFonts w:ascii="Arial" w:hAnsi="Arial" w:cs="Arial"/>
          <w:bCs/>
          <w:color w:val="000000"/>
          <w:sz w:val="24"/>
          <w:szCs w:val="24"/>
        </w:rPr>
      </w:pPr>
    </w:p>
    <w:p w:rsidR="003D5A6C" w:rsidRPr="005B024C" w:rsidRDefault="00E61E03" w:rsidP="005B024C">
      <w:pPr>
        <w:autoSpaceDE w:val="0"/>
        <w:autoSpaceDN w:val="0"/>
        <w:adjustRightInd w:val="0"/>
        <w:spacing w:line="276" w:lineRule="auto"/>
        <w:jc w:val="both"/>
        <w:rPr>
          <w:rFonts w:ascii="Arial" w:hAnsi="Arial" w:cs="Arial"/>
          <w:bCs/>
          <w:color w:val="000000"/>
          <w:sz w:val="24"/>
          <w:szCs w:val="24"/>
        </w:rPr>
      </w:pPr>
      <w:r w:rsidRPr="005B024C">
        <w:rPr>
          <w:rFonts w:ascii="Arial" w:hAnsi="Arial" w:cs="Arial"/>
          <w:bCs/>
          <w:color w:val="000000"/>
          <w:sz w:val="24"/>
          <w:szCs w:val="24"/>
        </w:rPr>
        <w:t>Linhas com IPK abaixo 1,</w:t>
      </w:r>
      <w:r w:rsidR="006A194D" w:rsidRPr="005B024C">
        <w:rPr>
          <w:rFonts w:ascii="Arial" w:hAnsi="Arial" w:cs="Arial"/>
          <w:bCs/>
          <w:color w:val="000000"/>
          <w:sz w:val="24"/>
          <w:szCs w:val="24"/>
        </w:rPr>
        <w:t>4</w:t>
      </w:r>
      <w:r w:rsidR="003D5A6C" w:rsidRPr="005B024C">
        <w:rPr>
          <w:rFonts w:ascii="Arial" w:hAnsi="Arial" w:cs="Arial"/>
          <w:bCs/>
          <w:color w:val="000000"/>
          <w:sz w:val="24"/>
          <w:szCs w:val="24"/>
        </w:rPr>
        <w:t xml:space="preserve"> – não se exigir</w:t>
      </w:r>
      <w:r w:rsidR="00AA6C6E" w:rsidRPr="005B024C">
        <w:rPr>
          <w:rFonts w:ascii="Arial" w:hAnsi="Arial" w:cs="Arial"/>
          <w:bCs/>
          <w:color w:val="000000"/>
          <w:sz w:val="24"/>
          <w:szCs w:val="24"/>
        </w:rPr>
        <w:t>á</w:t>
      </w:r>
      <w:r w:rsidR="003D5A6C" w:rsidRPr="005B024C">
        <w:rPr>
          <w:rFonts w:ascii="Arial" w:hAnsi="Arial" w:cs="Arial"/>
          <w:bCs/>
          <w:color w:val="000000"/>
          <w:sz w:val="24"/>
          <w:szCs w:val="24"/>
        </w:rPr>
        <w:t xml:space="preserve"> o sistema de ar condicionado;</w:t>
      </w:r>
    </w:p>
    <w:p w:rsidR="003D5A6C" w:rsidRPr="005B024C" w:rsidRDefault="00E61E03" w:rsidP="005B024C">
      <w:pPr>
        <w:autoSpaceDE w:val="0"/>
        <w:autoSpaceDN w:val="0"/>
        <w:adjustRightInd w:val="0"/>
        <w:spacing w:line="276" w:lineRule="auto"/>
        <w:jc w:val="both"/>
        <w:rPr>
          <w:rFonts w:ascii="Arial" w:hAnsi="Arial" w:cs="Arial"/>
          <w:bCs/>
          <w:color w:val="000000"/>
          <w:sz w:val="24"/>
          <w:szCs w:val="24"/>
        </w:rPr>
      </w:pPr>
      <w:r w:rsidRPr="005B024C">
        <w:rPr>
          <w:rFonts w:ascii="Arial" w:hAnsi="Arial" w:cs="Arial"/>
          <w:bCs/>
          <w:color w:val="000000"/>
          <w:sz w:val="24"/>
          <w:szCs w:val="24"/>
        </w:rPr>
        <w:t>Linhas com IPK acima de 1,</w:t>
      </w:r>
      <w:r w:rsidR="006A194D" w:rsidRPr="005B024C">
        <w:rPr>
          <w:rFonts w:ascii="Arial" w:hAnsi="Arial" w:cs="Arial"/>
          <w:bCs/>
          <w:color w:val="000000"/>
          <w:sz w:val="24"/>
          <w:szCs w:val="24"/>
        </w:rPr>
        <w:t>4</w:t>
      </w:r>
      <w:r w:rsidR="003D5A6C" w:rsidRPr="005B024C">
        <w:rPr>
          <w:rFonts w:ascii="Arial" w:hAnsi="Arial" w:cs="Arial"/>
          <w:bCs/>
          <w:color w:val="000000"/>
          <w:sz w:val="24"/>
          <w:szCs w:val="24"/>
        </w:rPr>
        <w:t xml:space="preserve"> – será exigido sistema de ar condicionado.</w:t>
      </w:r>
    </w:p>
    <w:p w:rsidR="003D5A6C" w:rsidRPr="005B024C" w:rsidRDefault="003D5A6C" w:rsidP="005B024C">
      <w:pPr>
        <w:autoSpaceDE w:val="0"/>
        <w:autoSpaceDN w:val="0"/>
        <w:adjustRightInd w:val="0"/>
        <w:spacing w:line="276" w:lineRule="auto"/>
        <w:jc w:val="both"/>
        <w:rPr>
          <w:rFonts w:ascii="Arial" w:hAnsi="Arial" w:cs="Arial"/>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t>16</w:t>
      </w:r>
      <w:r w:rsidR="00A97DCB" w:rsidRPr="005B024C">
        <w:rPr>
          <w:rFonts w:ascii="Arial" w:hAnsi="Arial" w:cs="Arial"/>
          <w:color w:val="000000"/>
          <w:sz w:val="24"/>
          <w:szCs w:val="24"/>
        </w:rPr>
        <w:t>.</w:t>
      </w:r>
      <w:r w:rsidR="003D5A6C" w:rsidRPr="005B024C">
        <w:rPr>
          <w:rFonts w:ascii="Arial" w:hAnsi="Arial" w:cs="Arial"/>
          <w:color w:val="000000"/>
          <w:sz w:val="24"/>
          <w:szCs w:val="24"/>
        </w:rPr>
        <w:t>3</w:t>
      </w:r>
      <w:r w:rsidR="00EF25B2" w:rsidRPr="005B024C">
        <w:rPr>
          <w:rFonts w:ascii="Arial" w:hAnsi="Arial" w:cs="Arial"/>
          <w:color w:val="000000"/>
          <w:sz w:val="24"/>
          <w:szCs w:val="24"/>
        </w:rPr>
        <w:t xml:space="preserve"> - </w:t>
      </w:r>
      <w:r w:rsidR="00EF25B2" w:rsidRPr="005B024C">
        <w:rPr>
          <w:rFonts w:ascii="Arial" w:hAnsi="Arial" w:cs="Arial"/>
          <w:b/>
          <w:bCs/>
          <w:color w:val="000000"/>
          <w:sz w:val="24"/>
          <w:szCs w:val="24"/>
        </w:rPr>
        <w:t>VISITA TÉCNICA</w:t>
      </w:r>
    </w:p>
    <w:p w:rsidR="005B024C" w:rsidRDefault="005B024C"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FF0000"/>
          <w:sz w:val="24"/>
          <w:szCs w:val="24"/>
        </w:rPr>
      </w:pPr>
      <w:r w:rsidRPr="005B024C">
        <w:rPr>
          <w:rFonts w:ascii="Arial" w:hAnsi="Arial" w:cs="Arial"/>
          <w:color w:val="000000"/>
          <w:sz w:val="24"/>
          <w:szCs w:val="24"/>
        </w:rPr>
        <w:t>16</w:t>
      </w:r>
      <w:r w:rsidR="00A97DCB" w:rsidRPr="005B024C">
        <w:rPr>
          <w:rFonts w:ascii="Arial" w:hAnsi="Arial" w:cs="Arial"/>
          <w:color w:val="000000"/>
          <w:sz w:val="24"/>
          <w:szCs w:val="24"/>
        </w:rPr>
        <w:t>.</w:t>
      </w:r>
      <w:r w:rsidR="003D5A6C" w:rsidRPr="005B024C">
        <w:rPr>
          <w:rFonts w:ascii="Arial" w:hAnsi="Arial" w:cs="Arial"/>
          <w:color w:val="000000"/>
          <w:sz w:val="24"/>
          <w:szCs w:val="24"/>
        </w:rPr>
        <w:t>3</w:t>
      </w:r>
      <w:r w:rsidR="00EF25B2" w:rsidRPr="005B024C">
        <w:rPr>
          <w:rFonts w:ascii="Arial" w:hAnsi="Arial" w:cs="Arial"/>
          <w:color w:val="000000"/>
          <w:sz w:val="24"/>
          <w:szCs w:val="24"/>
        </w:rPr>
        <w:t xml:space="preserve">.1 - As </w:t>
      </w:r>
      <w:r w:rsidR="00EF25B2" w:rsidRPr="005B024C">
        <w:rPr>
          <w:rFonts w:ascii="Arial" w:hAnsi="Arial" w:cs="Arial"/>
          <w:b/>
          <w:bCs/>
          <w:color w:val="000000"/>
          <w:sz w:val="24"/>
          <w:szCs w:val="24"/>
        </w:rPr>
        <w:t>LICITANTES</w:t>
      </w:r>
      <w:r w:rsidR="00EF25B2" w:rsidRPr="005B024C">
        <w:rPr>
          <w:rFonts w:ascii="Arial" w:hAnsi="Arial" w:cs="Arial"/>
          <w:color w:val="000000"/>
          <w:sz w:val="24"/>
          <w:szCs w:val="24"/>
        </w:rPr>
        <w:t xml:space="preserve">, mediante programação prévia junto à Secretaria Municipal de Transporte e Trânsito </w:t>
      </w:r>
      <w:r w:rsidR="00654314" w:rsidRPr="005B024C">
        <w:rPr>
          <w:rFonts w:ascii="Arial" w:hAnsi="Arial" w:cs="Arial"/>
          <w:color w:val="000000"/>
          <w:sz w:val="24"/>
          <w:szCs w:val="24"/>
        </w:rPr>
        <w:t>–</w:t>
      </w:r>
      <w:r w:rsidR="00EF25B2" w:rsidRPr="005B024C">
        <w:rPr>
          <w:rFonts w:ascii="Arial" w:hAnsi="Arial" w:cs="Arial"/>
          <w:color w:val="000000"/>
          <w:sz w:val="24"/>
          <w:szCs w:val="24"/>
        </w:rPr>
        <w:t xml:space="preserve"> SETRAT</w:t>
      </w:r>
      <w:r w:rsidR="00654314" w:rsidRPr="005B024C">
        <w:rPr>
          <w:rFonts w:ascii="Arial" w:hAnsi="Arial" w:cs="Arial"/>
          <w:color w:val="000000"/>
          <w:sz w:val="24"/>
          <w:szCs w:val="24"/>
        </w:rPr>
        <w:t xml:space="preserve"> </w:t>
      </w:r>
      <w:r w:rsidR="00654314" w:rsidRPr="005B024C">
        <w:rPr>
          <w:rFonts w:ascii="Arial" w:hAnsi="Arial" w:cs="Arial"/>
          <w:color w:val="000000" w:themeColor="text1"/>
          <w:sz w:val="24"/>
          <w:szCs w:val="24"/>
        </w:rPr>
        <w:t>(para agendar visita técnica entre em contato com o Secretário Municipal de Transporte e Trânsito, Rodrigo Metello de Oliveira, através do telefone: (66) 3411-5300</w:t>
      </w:r>
      <w:r w:rsidR="00EF25B2" w:rsidRPr="005B024C">
        <w:rPr>
          <w:rFonts w:ascii="Arial" w:hAnsi="Arial" w:cs="Arial"/>
          <w:color w:val="000000" w:themeColor="text1"/>
          <w:sz w:val="24"/>
          <w:szCs w:val="24"/>
        </w:rPr>
        <w:t xml:space="preserve"> </w:t>
      </w:r>
      <w:r w:rsidR="00654314" w:rsidRPr="005B024C">
        <w:rPr>
          <w:rFonts w:ascii="Arial" w:hAnsi="Arial" w:cs="Arial"/>
          <w:color w:val="000000" w:themeColor="text1"/>
          <w:sz w:val="24"/>
          <w:szCs w:val="24"/>
        </w:rPr>
        <w:t>pode</w:t>
      </w:r>
      <w:r w:rsidR="00EF25B2" w:rsidRPr="005B024C">
        <w:rPr>
          <w:rFonts w:ascii="Arial" w:hAnsi="Arial" w:cs="Arial"/>
          <w:color w:val="000000" w:themeColor="text1"/>
          <w:sz w:val="24"/>
          <w:szCs w:val="24"/>
        </w:rPr>
        <w:t xml:space="preserve">rão </w:t>
      </w:r>
      <w:r w:rsidR="00EF25B2" w:rsidRPr="005B024C">
        <w:rPr>
          <w:rFonts w:ascii="Arial" w:hAnsi="Arial" w:cs="Arial"/>
          <w:color w:val="000000"/>
          <w:sz w:val="24"/>
          <w:szCs w:val="24"/>
        </w:rPr>
        <w:t>realizar a visita técnica, do Sistema de Transporte Coletivo de Passageiros de Rondonópolis</w:t>
      </w:r>
      <w:r w:rsidR="00654314" w:rsidRPr="005B024C">
        <w:rPr>
          <w:rFonts w:ascii="Arial" w:hAnsi="Arial" w:cs="Arial"/>
          <w:color w:val="000000"/>
          <w:sz w:val="24"/>
          <w:szCs w:val="24"/>
        </w:rPr>
        <w:t>/MT</w:t>
      </w:r>
      <w:r w:rsidR="00EF25B2" w:rsidRPr="005B024C">
        <w:rPr>
          <w:rFonts w:ascii="Arial" w:hAnsi="Arial" w:cs="Arial"/>
          <w:color w:val="000000"/>
          <w:sz w:val="24"/>
          <w:szCs w:val="24"/>
        </w:rPr>
        <w:t>, a fim de ter pleno conhecimento da natureza dos serviços.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16</w:t>
      </w:r>
      <w:r w:rsidR="00A97DCB" w:rsidRPr="005B024C">
        <w:rPr>
          <w:rFonts w:ascii="Arial" w:hAnsi="Arial" w:cs="Arial"/>
          <w:color w:val="000000"/>
          <w:sz w:val="24"/>
          <w:szCs w:val="24"/>
        </w:rPr>
        <w:t>.</w:t>
      </w:r>
      <w:r w:rsidR="003D5A6C" w:rsidRPr="005B024C">
        <w:rPr>
          <w:rFonts w:ascii="Arial" w:hAnsi="Arial" w:cs="Arial"/>
          <w:color w:val="000000"/>
          <w:sz w:val="24"/>
          <w:szCs w:val="24"/>
        </w:rPr>
        <w:t>3</w:t>
      </w:r>
      <w:r w:rsidR="00EF25B2" w:rsidRPr="005B024C">
        <w:rPr>
          <w:rFonts w:ascii="Arial" w:hAnsi="Arial" w:cs="Arial"/>
          <w:color w:val="000000"/>
          <w:sz w:val="24"/>
          <w:szCs w:val="24"/>
        </w:rPr>
        <w:t xml:space="preserve">.2 - A visita deverá ser realizada pela Licitante, em até 5 (cinco) dias úteis antes da data estabelecida para entrega da </w:t>
      </w:r>
      <w:r w:rsidR="00EF25B2" w:rsidRPr="005B024C">
        <w:rPr>
          <w:rFonts w:ascii="Arial" w:hAnsi="Arial" w:cs="Arial"/>
          <w:b/>
          <w:bCs/>
          <w:color w:val="000000"/>
          <w:sz w:val="24"/>
          <w:szCs w:val="24"/>
        </w:rPr>
        <w:t xml:space="preserve">DOCUMENTAÇÃO DE HABILITAÇÃO </w:t>
      </w:r>
      <w:r w:rsidR="00EF25B2" w:rsidRPr="005B024C">
        <w:rPr>
          <w:rFonts w:ascii="Arial" w:hAnsi="Arial" w:cs="Arial"/>
          <w:color w:val="000000"/>
          <w:sz w:val="24"/>
          <w:szCs w:val="24"/>
        </w:rPr>
        <w:t xml:space="preserve">e das </w:t>
      </w:r>
      <w:r w:rsidR="00EF25B2" w:rsidRPr="005B024C">
        <w:rPr>
          <w:rFonts w:ascii="Arial" w:hAnsi="Arial" w:cs="Arial"/>
          <w:b/>
          <w:bCs/>
          <w:color w:val="000000"/>
          <w:sz w:val="24"/>
          <w:szCs w:val="24"/>
        </w:rPr>
        <w:t xml:space="preserve">PROPOSTAS </w:t>
      </w:r>
      <w:r w:rsidR="00EF25B2" w:rsidRPr="005B024C">
        <w:rPr>
          <w:rFonts w:ascii="Arial" w:hAnsi="Arial" w:cs="Arial"/>
          <w:color w:val="000000"/>
          <w:sz w:val="24"/>
          <w:szCs w:val="24"/>
        </w:rPr>
        <w:t xml:space="preserve">devendo a mesma ser agendada com antecedência de no mínimo 8 (oito) dias úteis daquela mesma data (data da entrega da documentação), mediante comunicação através do e-mail </w:t>
      </w:r>
      <w:r w:rsidR="00A97DCB" w:rsidRPr="005B024C">
        <w:rPr>
          <w:rFonts w:ascii="Arial" w:hAnsi="Arial" w:cs="Arial"/>
          <w:color w:val="000000" w:themeColor="text1"/>
          <w:sz w:val="24"/>
          <w:szCs w:val="24"/>
        </w:rPr>
        <w:t>licitacaorondonopolis@hotmail.com</w:t>
      </w:r>
      <w:r w:rsidR="00EF25B2" w:rsidRPr="005B024C">
        <w:rPr>
          <w:rFonts w:ascii="Arial" w:hAnsi="Arial" w:cs="Arial"/>
          <w:color w:val="000000" w:themeColor="text1"/>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16</w:t>
      </w:r>
      <w:r w:rsidR="003D5A6C" w:rsidRPr="005B024C">
        <w:rPr>
          <w:rFonts w:ascii="Arial" w:hAnsi="Arial" w:cs="Arial"/>
          <w:color w:val="000000"/>
          <w:sz w:val="24"/>
          <w:szCs w:val="24"/>
        </w:rPr>
        <w:t>.3</w:t>
      </w:r>
      <w:r w:rsidR="00EF25B2" w:rsidRPr="005B024C">
        <w:rPr>
          <w:rFonts w:ascii="Arial" w:hAnsi="Arial" w:cs="Arial"/>
          <w:color w:val="000000"/>
          <w:sz w:val="24"/>
          <w:szCs w:val="24"/>
        </w:rPr>
        <w:t xml:space="preserve">.3 - Participará da visita técnica o representante legal da </w:t>
      </w:r>
      <w:r w:rsidR="00EF25B2" w:rsidRPr="005B024C">
        <w:rPr>
          <w:rFonts w:ascii="Arial" w:hAnsi="Arial" w:cs="Arial"/>
          <w:b/>
          <w:bCs/>
          <w:color w:val="000000"/>
          <w:sz w:val="24"/>
          <w:szCs w:val="24"/>
        </w:rPr>
        <w:t>LICITANTE</w:t>
      </w:r>
      <w:r w:rsidR="00EF25B2" w:rsidRPr="005B024C">
        <w:rPr>
          <w:rFonts w:ascii="Arial" w:hAnsi="Arial" w:cs="Arial"/>
          <w:color w:val="000000"/>
          <w:sz w:val="24"/>
          <w:szCs w:val="24"/>
        </w:rPr>
        <w:t>, com poderes indicados em procuração, contrato social ou estatuto social.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16</w:t>
      </w:r>
      <w:r w:rsidR="003D5A6C" w:rsidRPr="005B024C">
        <w:rPr>
          <w:rFonts w:ascii="Arial" w:hAnsi="Arial" w:cs="Arial"/>
          <w:color w:val="000000"/>
          <w:sz w:val="24"/>
          <w:szCs w:val="24"/>
        </w:rPr>
        <w:t>.3</w:t>
      </w:r>
      <w:r w:rsidR="00EF25B2" w:rsidRPr="005B024C">
        <w:rPr>
          <w:rFonts w:ascii="Arial" w:hAnsi="Arial" w:cs="Arial"/>
          <w:color w:val="000000"/>
          <w:sz w:val="24"/>
          <w:szCs w:val="24"/>
        </w:rPr>
        <w:t xml:space="preserve">.4 - Após a visita técnica, será expedido um Atestado de Visita Técnica, conforme modelo do </w:t>
      </w:r>
      <w:r w:rsidR="00E32CE1" w:rsidRPr="005B024C">
        <w:rPr>
          <w:rFonts w:ascii="Arial" w:hAnsi="Arial" w:cs="Arial"/>
          <w:sz w:val="24"/>
          <w:szCs w:val="24"/>
        </w:rPr>
        <w:t xml:space="preserve">Anexo </w:t>
      </w:r>
      <w:r w:rsidR="0013002B" w:rsidRPr="005B024C">
        <w:rPr>
          <w:rFonts w:ascii="Arial" w:hAnsi="Arial" w:cs="Arial"/>
          <w:sz w:val="24"/>
          <w:szCs w:val="24"/>
        </w:rPr>
        <w:t>XVII</w:t>
      </w:r>
      <w:r w:rsidR="00EF25B2" w:rsidRPr="005B024C">
        <w:rPr>
          <w:rFonts w:ascii="Arial" w:hAnsi="Arial" w:cs="Arial"/>
          <w:sz w:val="24"/>
          <w:szCs w:val="24"/>
        </w:rPr>
        <w:t xml:space="preserve"> </w:t>
      </w:r>
      <w:r w:rsidR="00EF25B2" w:rsidRPr="005B024C">
        <w:rPr>
          <w:rFonts w:ascii="Arial" w:hAnsi="Arial" w:cs="Arial"/>
          <w:color w:val="000000"/>
          <w:sz w:val="24"/>
          <w:szCs w:val="24"/>
        </w:rPr>
        <w:t xml:space="preserve">do presente Edital, </w:t>
      </w:r>
      <w:r w:rsidR="00404829" w:rsidRPr="005B024C">
        <w:rPr>
          <w:rFonts w:ascii="Arial" w:hAnsi="Arial" w:cs="Arial"/>
          <w:color w:val="000000"/>
          <w:sz w:val="24"/>
          <w:szCs w:val="24"/>
        </w:rPr>
        <w:t xml:space="preserve">para </w:t>
      </w:r>
      <w:r w:rsidR="00EF25B2" w:rsidRPr="005B024C">
        <w:rPr>
          <w:rFonts w:ascii="Arial" w:hAnsi="Arial" w:cs="Arial"/>
          <w:color w:val="000000"/>
          <w:sz w:val="24"/>
          <w:szCs w:val="24"/>
        </w:rPr>
        <w:t xml:space="preserve">ser juntado pela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no envelope de habilitação, como requisito de habilitação no certame.</w:t>
      </w:r>
    </w:p>
    <w:p w:rsidR="004447F8" w:rsidRPr="005B024C" w:rsidRDefault="004447F8"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17</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PROCESSAMENTO DA LICITAÇÃO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t>17</w:t>
      </w:r>
      <w:r w:rsidR="00EF25B2" w:rsidRPr="005B024C">
        <w:rPr>
          <w:rFonts w:ascii="Arial" w:hAnsi="Arial" w:cs="Arial"/>
          <w:color w:val="000000"/>
          <w:sz w:val="24"/>
          <w:szCs w:val="24"/>
        </w:rPr>
        <w:t xml:space="preserve">.1 - </w:t>
      </w:r>
      <w:r w:rsidR="00EF25B2" w:rsidRPr="005B024C">
        <w:rPr>
          <w:rFonts w:ascii="Arial" w:hAnsi="Arial" w:cs="Arial"/>
          <w:b/>
          <w:bCs/>
          <w:color w:val="000000"/>
          <w:sz w:val="24"/>
          <w:szCs w:val="24"/>
        </w:rPr>
        <w:t>FASES DA CONCORRÊNCIA</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17</w:t>
      </w:r>
      <w:r w:rsidR="00EF25B2" w:rsidRPr="005B024C">
        <w:rPr>
          <w:rFonts w:ascii="Arial" w:hAnsi="Arial" w:cs="Arial"/>
          <w:color w:val="000000"/>
          <w:sz w:val="24"/>
          <w:szCs w:val="24"/>
        </w:rPr>
        <w:t>.1.1 - Esta Concorrência será realizada em quatro fases, compreendendo: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a) A primeira fase destina-se a verificar a regularidade da </w:t>
      </w:r>
      <w:r w:rsidRPr="005B024C">
        <w:rPr>
          <w:rFonts w:ascii="Arial" w:hAnsi="Arial" w:cs="Arial"/>
          <w:b/>
          <w:bCs/>
          <w:color w:val="000000"/>
          <w:sz w:val="24"/>
          <w:szCs w:val="24"/>
        </w:rPr>
        <w:t xml:space="preserve">DOCUMENTAÇÃO DE HABILITAÇÃO </w:t>
      </w:r>
      <w:r w:rsidRPr="005B024C">
        <w:rPr>
          <w:rFonts w:ascii="Arial" w:hAnsi="Arial" w:cs="Arial"/>
          <w:color w:val="000000"/>
          <w:sz w:val="24"/>
          <w:szCs w:val="24"/>
        </w:rPr>
        <w:t xml:space="preserve">apresentada pelas </w:t>
      </w:r>
      <w:r w:rsidRPr="005B024C">
        <w:rPr>
          <w:rFonts w:ascii="Arial" w:hAnsi="Arial" w:cs="Arial"/>
          <w:b/>
          <w:bCs/>
          <w:color w:val="000000"/>
          <w:sz w:val="24"/>
          <w:szCs w:val="24"/>
        </w:rPr>
        <w:t>LICITANTES</w:t>
      </w:r>
      <w:r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color w:val="000000"/>
          <w:sz w:val="24"/>
          <w:szCs w:val="24"/>
        </w:rPr>
        <w:t xml:space="preserve">b) A segunda fase, da qual só participarão as </w:t>
      </w:r>
      <w:r w:rsidRPr="005B024C">
        <w:rPr>
          <w:rFonts w:ascii="Arial" w:hAnsi="Arial" w:cs="Arial"/>
          <w:b/>
          <w:bCs/>
          <w:color w:val="000000"/>
          <w:sz w:val="24"/>
          <w:szCs w:val="24"/>
        </w:rPr>
        <w:t xml:space="preserve">LICITANTES </w:t>
      </w:r>
      <w:r w:rsidRPr="005B024C">
        <w:rPr>
          <w:rFonts w:ascii="Arial" w:hAnsi="Arial" w:cs="Arial"/>
          <w:color w:val="000000"/>
          <w:sz w:val="24"/>
          <w:szCs w:val="24"/>
        </w:rPr>
        <w:t xml:space="preserve">habilitadas, destina-se a avaliar a </w:t>
      </w:r>
      <w:r w:rsidRPr="005B024C">
        <w:rPr>
          <w:rFonts w:ascii="Arial" w:hAnsi="Arial" w:cs="Arial"/>
          <w:b/>
          <w:color w:val="000000"/>
          <w:sz w:val="24"/>
          <w:szCs w:val="24"/>
        </w:rPr>
        <w:t>PROPOSTA TÉCNICA;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c) A terceira fase destina-se a avaliar a </w:t>
      </w:r>
      <w:r w:rsidRPr="005B024C">
        <w:rPr>
          <w:rFonts w:ascii="Arial" w:hAnsi="Arial" w:cs="Arial"/>
          <w:b/>
          <w:bCs/>
          <w:color w:val="000000"/>
          <w:sz w:val="24"/>
          <w:szCs w:val="24"/>
        </w:rPr>
        <w:t xml:space="preserve">PROPOSTA FINANCEIRA </w:t>
      </w:r>
      <w:r w:rsidRPr="005B024C">
        <w:rPr>
          <w:rFonts w:ascii="Arial" w:hAnsi="Arial" w:cs="Arial"/>
          <w:color w:val="000000"/>
          <w:sz w:val="24"/>
          <w:szCs w:val="24"/>
        </w:rPr>
        <w:t xml:space="preserve">e divulgar a classificação final das </w:t>
      </w:r>
      <w:r w:rsidRPr="005B024C">
        <w:rPr>
          <w:rFonts w:ascii="Arial" w:hAnsi="Arial" w:cs="Arial"/>
          <w:b/>
          <w:bCs/>
          <w:color w:val="000000"/>
          <w:sz w:val="24"/>
          <w:szCs w:val="24"/>
        </w:rPr>
        <w:t xml:space="preserve">PROPOSTAS </w:t>
      </w:r>
      <w:r w:rsidRPr="005B024C">
        <w:rPr>
          <w:rFonts w:ascii="Arial" w:hAnsi="Arial" w:cs="Arial"/>
          <w:color w:val="000000"/>
          <w:sz w:val="24"/>
          <w:szCs w:val="24"/>
        </w:rPr>
        <w:t>e a vencedora da licitação;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d) A quarta fase destina-se à homologação do resultado do julgamento e à adjudicação do objeto da Concorrência e à verificação do cumprimento, pela </w:t>
      </w:r>
      <w:r w:rsidRPr="005B024C">
        <w:rPr>
          <w:rFonts w:ascii="Arial" w:hAnsi="Arial" w:cs="Arial"/>
          <w:b/>
          <w:bCs/>
          <w:color w:val="000000"/>
          <w:sz w:val="24"/>
          <w:szCs w:val="24"/>
        </w:rPr>
        <w:t xml:space="preserve">LICITANTE </w:t>
      </w:r>
      <w:r w:rsidRPr="005B024C">
        <w:rPr>
          <w:rFonts w:ascii="Arial" w:hAnsi="Arial" w:cs="Arial"/>
          <w:color w:val="000000"/>
          <w:sz w:val="24"/>
          <w:szCs w:val="24"/>
        </w:rPr>
        <w:t>declarada vencedora, das exigências formuladas para a celebração do contrato de concessão.</w:t>
      </w: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18</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ENTREGA E EXAME DA DOCUMENTAÇÃO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t>18</w:t>
      </w:r>
      <w:r w:rsidR="00EF25B2" w:rsidRPr="005B024C">
        <w:rPr>
          <w:rFonts w:ascii="Arial" w:hAnsi="Arial" w:cs="Arial"/>
          <w:color w:val="000000"/>
          <w:sz w:val="24"/>
          <w:szCs w:val="24"/>
        </w:rPr>
        <w:t xml:space="preserve">.1 - </w:t>
      </w:r>
      <w:r w:rsidR="00EF25B2" w:rsidRPr="005B024C">
        <w:rPr>
          <w:rFonts w:ascii="Arial" w:hAnsi="Arial" w:cs="Arial"/>
          <w:b/>
          <w:bCs/>
          <w:color w:val="000000"/>
          <w:sz w:val="24"/>
          <w:szCs w:val="24"/>
        </w:rPr>
        <w:t>DISPOSIÇÕES GERAIS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18</w:t>
      </w:r>
      <w:r w:rsidR="00EF25B2" w:rsidRPr="005B024C">
        <w:rPr>
          <w:rFonts w:ascii="Arial" w:hAnsi="Arial" w:cs="Arial"/>
          <w:color w:val="000000"/>
          <w:sz w:val="24"/>
          <w:szCs w:val="24"/>
        </w:rPr>
        <w:t xml:space="preserve">.1.1 - Na data e hora fixadas neste </w:t>
      </w:r>
      <w:r w:rsidR="00EF25B2" w:rsidRPr="005B024C">
        <w:rPr>
          <w:rFonts w:ascii="Arial" w:hAnsi="Arial" w:cs="Arial"/>
          <w:b/>
          <w:bCs/>
          <w:color w:val="000000"/>
          <w:sz w:val="24"/>
          <w:szCs w:val="24"/>
        </w:rPr>
        <w:t>EDITAL</w:t>
      </w:r>
      <w:r w:rsidR="00571CF2" w:rsidRPr="005B024C">
        <w:rPr>
          <w:rFonts w:ascii="Arial" w:hAnsi="Arial" w:cs="Arial"/>
          <w:color w:val="000000"/>
          <w:sz w:val="24"/>
          <w:szCs w:val="24"/>
        </w:rPr>
        <w:t>, na Sala de Licitações do Departamento</w:t>
      </w:r>
      <w:r w:rsidR="00EF25B2" w:rsidRPr="005B024C">
        <w:rPr>
          <w:rFonts w:ascii="Arial" w:hAnsi="Arial" w:cs="Arial"/>
          <w:color w:val="000000"/>
          <w:sz w:val="24"/>
          <w:szCs w:val="24"/>
        </w:rPr>
        <w:t xml:space="preserve"> de Compras, no endereço já indicado, em Sessão Pública, 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 xml:space="preserve">entregarão sua </w:t>
      </w:r>
      <w:r w:rsidR="00EF25B2" w:rsidRPr="005B024C">
        <w:rPr>
          <w:rFonts w:ascii="Arial" w:hAnsi="Arial" w:cs="Arial"/>
          <w:b/>
          <w:bCs/>
          <w:color w:val="000000"/>
          <w:sz w:val="24"/>
          <w:szCs w:val="24"/>
        </w:rPr>
        <w:t>DOCUMENTAÇÃO DE</w:t>
      </w:r>
      <w:r w:rsidR="00571CF2" w:rsidRPr="005B024C">
        <w:rPr>
          <w:rFonts w:ascii="Arial" w:hAnsi="Arial" w:cs="Arial"/>
          <w:b/>
          <w:bCs/>
          <w:color w:val="000000"/>
          <w:sz w:val="24"/>
          <w:szCs w:val="24"/>
        </w:rPr>
        <w:t xml:space="preserve"> </w:t>
      </w:r>
      <w:r w:rsidR="00EF25B2" w:rsidRPr="005B024C">
        <w:rPr>
          <w:rFonts w:ascii="Arial" w:hAnsi="Arial" w:cs="Arial"/>
          <w:b/>
          <w:bCs/>
          <w:color w:val="000000"/>
          <w:sz w:val="24"/>
          <w:szCs w:val="24"/>
        </w:rPr>
        <w:t xml:space="preserve">HABILITAÇÃO </w:t>
      </w:r>
      <w:r w:rsidR="00EF25B2" w:rsidRPr="005B024C">
        <w:rPr>
          <w:rFonts w:ascii="Arial" w:hAnsi="Arial" w:cs="Arial"/>
          <w:color w:val="000000"/>
          <w:sz w:val="24"/>
          <w:szCs w:val="24"/>
        </w:rPr>
        <w:t xml:space="preserve">e sua </w:t>
      </w:r>
      <w:r w:rsidR="00EF25B2" w:rsidRPr="005B024C">
        <w:rPr>
          <w:rFonts w:ascii="Arial" w:hAnsi="Arial" w:cs="Arial"/>
          <w:b/>
          <w:bCs/>
          <w:color w:val="000000"/>
          <w:sz w:val="24"/>
          <w:szCs w:val="24"/>
        </w:rPr>
        <w:t xml:space="preserve">PROPOSTA TÉCNICA </w:t>
      </w:r>
      <w:r w:rsidR="00EF25B2" w:rsidRPr="005B024C">
        <w:rPr>
          <w:rFonts w:ascii="Arial" w:hAnsi="Arial" w:cs="Arial"/>
          <w:bCs/>
          <w:color w:val="000000"/>
          <w:sz w:val="24"/>
          <w:szCs w:val="24"/>
        </w:rPr>
        <w:t xml:space="preserve">e a </w:t>
      </w:r>
      <w:r w:rsidR="00EF25B2" w:rsidRPr="005B024C">
        <w:rPr>
          <w:rFonts w:ascii="Arial" w:hAnsi="Arial" w:cs="Arial"/>
          <w:b/>
          <w:bCs/>
          <w:color w:val="000000"/>
          <w:sz w:val="24"/>
          <w:szCs w:val="24"/>
        </w:rPr>
        <w:t xml:space="preserve">PROPOSTA FINANCEIRA </w:t>
      </w:r>
      <w:r w:rsidR="00EF25B2" w:rsidRPr="005B024C">
        <w:rPr>
          <w:rFonts w:ascii="Arial" w:hAnsi="Arial" w:cs="Arial"/>
          <w:color w:val="000000"/>
          <w:sz w:val="24"/>
          <w:szCs w:val="24"/>
        </w:rPr>
        <w:t xml:space="preserve">à </w:t>
      </w:r>
      <w:r w:rsidR="00EF25B2" w:rsidRPr="005B024C">
        <w:rPr>
          <w:rFonts w:ascii="Arial" w:hAnsi="Arial" w:cs="Arial"/>
          <w:b/>
          <w:bCs/>
          <w:color w:val="000000"/>
          <w:sz w:val="24"/>
          <w:szCs w:val="24"/>
        </w:rPr>
        <w:t>COMISSÃO</w:t>
      </w:r>
      <w:r w:rsidR="00EF25B2" w:rsidRPr="005B024C">
        <w:rPr>
          <w:rFonts w:ascii="Arial" w:hAnsi="Arial" w:cs="Arial"/>
          <w:color w:val="000000"/>
          <w:sz w:val="24"/>
          <w:szCs w:val="24"/>
        </w:rPr>
        <w:t>, por intermédio de seu(s) representante(s) legal(is) e/ou de procurador(es) habilitado(s), admitindo</w:t>
      </w:r>
      <w:r w:rsidR="000D3DAE">
        <w:rPr>
          <w:rFonts w:ascii="Arial" w:hAnsi="Arial" w:cs="Arial"/>
          <w:color w:val="000000"/>
          <w:sz w:val="24"/>
          <w:szCs w:val="24"/>
        </w:rPr>
        <w:t>-se</w:t>
      </w:r>
      <w:r w:rsidR="00EF25B2" w:rsidRPr="005B024C">
        <w:rPr>
          <w:rFonts w:ascii="Arial" w:hAnsi="Arial" w:cs="Arial"/>
          <w:color w:val="000000"/>
          <w:sz w:val="24"/>
          <w:szCs w:val="24"/>
        </w:rPr>
        <w:t xml:space="preserve"> remessa por via postal.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18</w:t>
      </w:r>
      <w:r w:rsidR="00EF25B2" w:rsidRPr="005B024C">
        <w:rPr>
          <w:rFonts w:ascii="Arial" w:hAnsi="Arial" w:cs="Arial"/>
          <w:color w:val="000000"/>
          <w:sz w:val="24"/>
          <w:szCs w:val="24"/>
        </w:rPr>
        <w:t xml:space="preserve">.1.2 - A </w:t>
      </w:r>
      <w:r w:rsidR="00EF25B2" w:rsidRPr="005B024C">
        <w:rPr>
          <w:rFonts w:ascii="Arial" w:hAnsi="Arial" w:cs="Arial"/>
          <w:b/>
          <w:bCs/>
          <w:color w:val="000000"/>
          <w:sz w:val="24"/>
          <w:szCs w:val="24"/>
        </w:rPr>
        <w:t xml:space="preserve">DOCUMENTAÇÃO DE HABILITAÇÃO </w:t>
      </w:r>
      <w:r w:rsidR="00EF25B2" w:rsidRPr="005B024C">
        <w:rPr>
          <w:rFonts w:ascii="Arial" w:hAnsi="Arial" w:cs="Arial"/>
          <w:color w:val="000000"/>
          <w:sz w:val="24"/>
          <w:szCs w:val="24"/>
        </w:rPr>
        <w:t xml:space="preserve">e da </w:t>
      </w:r>
      <w:r w:rsidR="00EF25B2" w:rsidRPr="005B024C">
        <w:rPr>
          <w:rFonts w:ascii="Arial" w:hAnsi="Arial" w:cs="Arial"/>
          <w:b/>
          <w:bCs/>
          <w:color w:val="000000"/>
          <w:sz w:val="24"/>
          <w:szCs w:val="24"/>
        </w:rPr>
        <w:t xml:space="preserve">PROPOSTA TÉCNICA </w:t>
      </w:r>
      <w:r w:rsidR="00EF25B2" w:rsidRPr="005B024C">
        <w:rPr>
          <w:rFonts w:ascii="Arial" w:hAnsi="Arial" w:cs="Arial"/>
          <w:bCs/>
          <w:color w:val="000000"/>
          <w:sz w:val="24"/>
          <w:szCs w:val="24"/>
        </w:rPr>
        <w:t xml:space="preserve">e </w:t>
      </w:r>
      <w:r w:rsidR="00EF25B2" w:rsidRPr="005B024C">
        <w:rPr>
          <w:rFonts w:ascii="Arial" w:hAnsi="Arial" w:cs="Arial"/>
          <w:b/>
          <w:bCs/>
          <w:color w:val="000000"/>
          <w:sz w:val="24"/>
          <w:szCs w:val="24"/>
        </w:rPr>
        <w:t xml:space="preserve">PROPOSTA FINANCEIRA </w:t>
      </w:r>
      <w:r w:rsidR="00EF25B2" w:rsidRPr="005B024C">
        <w:rPr>
          <w:rFonts w:ascii="Arial" w:hAnsi="Arial" w:cs="Arial"/>
          <w:color w:val="000000"/>
          <w:sz w:val="24"/>
          <w:szCs w:val="24"/>
        </w:rPr>
        <w:t>deverão ser apresentadas em língua portuguesa, de forma legível, sem emendas ou rasuras.</w:t>
      </w: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18</w:t>
      </w:r>
      <w:r w:rsidR="00EF25B2" w:rsidRPr="005B024C">
        <w:rPr>
          <w:rFonts w:ascii="Arial" w:hAnsi="Arial" w:cs="Arial"/>
          <w:color w:val="000000"/>
          <w:sz w:val="24"/>
          <w:szCs w:val="24"/>
        </w:rPr>
        <w:t xml:space="preserve">.1.3 - Cada volume da </w:t>
      </w:r>
      <w:r w:rsidR="00EF25B2" w:rsidRPr="005B024C">
        <w:rPr>
          <w:rFonts w:ascii="Arial" w:hAnsi="Arial" w:cs="Arial"/>
          <w:b/>
          <w:bCs/>
          <w:color w:val="000000"/>
          <w:sz w:val="24"/>
          <w:szCs w:val="24"/>
        </w:rPr>
        <w:t>DOCUMENTAÇÃO DE HABILITAÇÃO</w:t>
      </w:r>
      <w:r w:rsidR="00EF25B2" w:rsidRPr="005B024C">
        <w:rPr>
          <w:rFonts w:ascii="Arial" w:hAnsi="Arial" w:cs="Arial"/>
          <w:bCs/>
          <w:color w:val="000000"/>
          <w:sz w:val="24"/>
          <w:szCs w:val="24"/>
        </w:rPr>
        <w:t xml:space="preserve">, da </w:t>
      </w:r>
      <w:r w:rsidR="00EF25B2" w:rsidRPr="005B024C">
        <w:rPr>
          <w:rFonts w:ascii="Arial" w:hAnsi="Arial" w:cs="Arial"/>
          <w:b/>
          <w:bCs/>
          <w:color w:val="000000"/>
          <w:sz w:val="24"/>
          <w:szCs w:val="24"/>
        </w:rPr>
        <w:t xml:space="preserve">PROPOSTA TÉCNICA </w:t>
      </w:r>
      <w:r w:rsidR="00EF25B2" w:rsidRPr="005B024C">
        <w:rPr>
          <w:rFonts w:ascii="Arial" w:hAnsi="Arial" w:cs="Arial"/>
          <w:color w:val="000000"/>
          <w:sz w:val="24"/>
          <w:szCs w:val="24"/>
        </w:rPr>
        <w:t xml:space="preserve">e da </w:t>
      </w:r>
      <w:r w:rsidR="00EF25B2" w:rsidRPr="005B024C">
        <w:rPr>
          <w:rFonts w:ascii="Arial" w:hAnsi="Arial" w:cs="Arial"/>
          <w:b/>
          <w:bCs/>
          <w:color w:val="000000"/>
          <w:sz w:val="24"/>
          <w:szCs w:val="24"/>
        </w:rPr>
        <w:t xml:space="preserve">PROPOSTA FINANCEIRA </w:t>
      </w:r>
      <w:r w:rsidR="00EF25B2" w:rsidRPr="005B024C">
        <w:rPr>
          <w:rFonts w:ascii="Arial" w:hAnsi="Arial" w:cs="Arial"/>
          <w:color w:val="000000"/>
          <w:sz w:val="24"/>
          <w:szCs w:val="24"/>
        </w:rPr>
        <w:t>deverá ser precedido de um sumário, com a indicação das matérias e páginas correspondentes numeradas.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18</w:t>
      </w:r>
      <w:r w:rsidR="00EF25B2" w:rsidRPr="005B024C">
        <w:rPr>
          <w:rFonts w:ascii="Arial" w:hAnsi="Arial" w:cs="Arial"/>
          <w:color w:val="000000"/>
          <w:sz w:val="24"/>
          <w:szCs w:val="24"/>
        </w:rPr>
        <w:t xml:space="preserve">.1.4 - Todas as folhas deverão ser rubricadas pelo representante legal da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e numeradas sequencialmente, apresentando, ao final de cada volume, um Termo de Encerramento.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18</w:t>
      </w:r>
      <w:r w:rsidR="00EF25B2" w:rsidRPr="005B024C">
        <w:rPr>
          <w:rFonts w:ascii="Arial" w:hAnsi="Arial" w:cs="Arial"/>
          <w:color w:val="000000"/>
          <w:sz w:val="24"/>
          <w:szCs w:val="24"/>
        </w:rPr>
        <w:t>.1.5 - Os documentos solicitados devem ser apresentados em original, por qualquer processo de cópia autenticada por cartório competente ou por servidor da Administração Municipal ou publicação em órgão da imprensa oficial.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18</w:t>
      </w:r>
      <w:r w:rsidR="00EF25B2" w:rsidRPr="005B024C">
        <w:rPr>
          <w:rFonts w:ascii="Arial" w:hAnsi="Arial" w:cs="Arial"/>
          <w:color w:val="000000"/>
          <w:sz w:val="24"/>
          <w:szCs w:val="24"/>
        </w:rPr>
        <w:t xml:space="preserve">.1.6 - A </w:t>
      </w:r>
      <w:r w:rsidR="00EF25B2" w:rsidRPr="005B024C">
        <w:rPr>
          <w:rFonts w:ascii="Arial" w:hAnsi="Arial" w:cs="Arial"/>
          <w:b/>
          <w:bCs/>
          <w:color w:val="000000"/>
          <w:sz w:val="24"/>
          <w:szCs w:val="24"/>
        </w:rPr>
        <w:t>DOCUMENTAÇÃO DE HABILITAÇÃO</w:t>
      </w:r>
      <w:r w:rsidR="00EF25B2" w:rsidRPr="005B024C">
        <w:rPr>
          <w:rFonts w:ascii="Arial" w:hAnsi="Arial" w:cs="Arial"/>
          <w:bCs/>
          <w:color w:val="000000"/>
          <w:sz w:val="24"/>
          <w:szCs w:val="24"/>
        </w:rPr>
        <w:t xml:space="preserve">, da </w:t>
      </w:r>
      <w:r w:rsidR="00EF25B2" w:rsidRPr="005B024C">
        <w:rPr>
          <w:rFonts w:ascii="Arial" w:hAnsi="Arial" w:cs="Arial"/>
          <w:b/>
          <w:bCs/>
          <w:color w:val="000000"/>
          <w:sz w:val="24"/>
          <w:szCs w:val="24"/>
        </w:rPr>
        <w:t xml:space="preserve">PROPOSTA TÉCNICA </w:t>
      </w:r>
      <w:r w:rsidR="00EF25B2" w:rsidRPr="005B024C">
        <w:rPr>
          <w:rFonts w:ascii="Arial" w:hAnsi="Arial" w:cs="Arial"/>
          <w:color w:val="000000"/>
          <w:sz w:val="24"/>
          <w:szCs w:val="24"/>
        </w:rPr>
        <w:t xml:space="preserve">e da </w:t>
      </w:r>
      <w:r w:rsidR="00EF25B2" w:rsidRPr="005B024C">
        <w:rPr>
          <w:rFonts w:ascii="Arial" w:hAnsi="Arial" w:cs="Arial"/>
          <w:b/>
          <w:bCs/>
          <w:color w:val="000000"/>
          <w:sz w:val="24"/>
          <w:szCs w:val="24"/>
        </w:rPr>
        <w:t>PROPOSTA FINANCEIRA</w:t>
      </w:r>
      <w:r w:rsidR="00EF25B2" w:rsidRPr="005B024C">
        <w:rPr>
          <w:rFonts w:ascii="Arial" w:hAnsi="Arial" w:cs="Arial"/>
          <w:color w:val="000000"/>
          <w:sz w:val="24"/>
          <w:szCs w:val="24"/>
        </w:rPr>
        <w:t xml:space="preserve"> </w:t>
      </w:r>
      <w:r w:rsidR="004447F8" w:rsidRPr="005B024C">
        <w:rPr>
          <w:rFonts w:ascii="Arial" w:hAnsi="Arial" w:cs="Arial"/>
          <w:color w:val="000000"/>
          <w:sz w:val="24"/>
          <w:szCs w:val="24"/>
        </w:rPr>
        <w:t>deve ser apresentada</w:t>
      </w:r>
      <w:r w:rsidR="00EF25B2" w:rsidRPr="005B024C">
        <w:rPr>
          <w:rFonts w:ascii="Arial" w:hAnsi="Arial" w:cs="Arial"/>
          <w:color w:val="000000"/>
          <w:sz w:val="24"/>
          <w:szCs w:val="24"/>
        </w:rPr>
        <w:t xml:space="preserve"> em apenas uma via.</w:t>
      </w:r>
    </w:p>
    <w:p w:rsidR="0090244D" w:rsidRPr="005B024C" w:rsidRDefault="0090244D"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18</w:t>
      </w:r>
      <w:r w:rsidR="00EF25B2" w:rsidRPr="005B024C">
        <w:rPr>
          <w:rFonts w:ascii="Arial" w:hAnsi="Arial" w:cs="Arial"/>
          <w:color w:val="000000"/>
          <w:sz w:val="24"/>
          <w:szCs w:val="24"/>
        </w:rPr>
        <w:t>.1.7 - Os envelopes (invólucros) devem ser entregues lacrados e conter identificação, com os seguintes dizeres: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PREFEITURA MUNICIPAL DE RONDONÓPOLIS-MT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C7EEC">
        <w:rPr>
          <w:rFonts w:ascii="Arial" w:hAnsi="Arial" w:cs="Arial"/>
          <w:color w:val="000000"/>
          <w:sz w:val="24"/>
          <w:szCs w:val="24"/>
          <w:highlight w:val="yellow"/>
        </w:rPr>
        <w:t xml:space="preserve">ENVELOPE N° 01 CONCORRÊNCIA PÚBLICA N° </w:t>
      </w:r>
      <w:r w:rsidR="004447F8" w:rsidRPr="005C7EEC">
        <w:rPr>
          <w:rFonts w:ascii="Arial" w:hAnsi="Arial" w:cs="Arial"/>
          <w:color w:val="000000"/>
          <w:sz w:val="24"/>
          <w:szCs w:val="24"/>
          <w:highlight w:val="yellow"/>
        </w:rPr>
        <w:t>__</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CONCESSÃO DO SERVIÇO PÚBLICO DE TRANSPORTE COLETIVO DE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PASSAGEIROS DO MUNICÍPIO DE RONDONÓPOLIS-MT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DOCUMENTAÇÃO DE HABILITAÇÃO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PROPONENTE: __________</w:t>
      </w:r>
      <w:r w:rsidR="00E729F9" w:rsidRPr="005B024C">
        <w:rPr>
          <w:rFonts w:ascii="Arial" w:hAnsi="Arial" w:cs="Arial"/>
          <w:color w:val="000000"/>
          <w:sz w:val="24"/>
          <w:szCs w:val="24"/>
        </w:rPr>
        <w:t xml:space="preserve"> </w:t>
      </w:r>
      <w:r w:rsidRPr="005B024C">
        <w:rPr>
          <w:rFonts w:ascii="Arial" w:hAnsi="Arial" w:cs="Arial"/>
          <w:color w:val="000000"/>
          <w:sz w:val="24"/>
          <w:szCs w:val="24"/>
        </w:rPr>
        <w:t>(razão social)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PREFEITURA MUNICIPAL DE RONDONÓPOLIS-MT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C7EEC">
        <w:rPr>
          <w:rFonts w:ascii="Arial" w:hAnsi="Arial" w:cs="Arial"/>
          <w:color w:val="000000"/>
          <w:sz w:val="24"/>
          <w:szCs w:val="24"/>
          <w:highlight w:val="yellow"/>
        </w:rPr>
        <w:t xml:space="preserve">ENVELOPE N° 02 CONCORRÊNCIA PÚBLICA N° </w:t>
      </w:r>
      <w:r w:rsidR="004447F8" w:rsidRPr="005C7EEC">
        <w:rPr>
          <w:rFonts w:ascii="Arial" w:hAnsi="Arial" w:cs="Arial"/>
          <w:color w:val="000000"/>
          <w:sz w:val="24"/>
          <w:szCs w:val="24"/>
          <w:highlight w:val="yellow"/>
        </w:rPr>
        <w:t>__</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CONCESSÃO DO SERVIÇO PÚBLICO DE TRANSPORTE COLETIVO DE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PASSAGEIROS DO MUNICÍPIO DE RONDONÓPOLIS-MT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PROPOSTA TÉCNICA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PROPONENTE: ___________</w:t>
      </w:r>
      <w:r w:rsidR="00E729F9" w:rsidRPr="005B024C">
        <w:rPr>
          <w:rFonts w:ascii="Arial" w:hAnsi="Arial" w:cs="Arial"/>
          <w:color w:val="000000"/>
          <w:sz w:val="24"/>
          <w:szCs w:val="24"/>
        </w:rPr>
        <w:t xml:space="preserve"> </w:t>
      </w:r>
      <w:r w:rsidRPr="005B024C">
        <w:rPr>
          <w:rFonts w:ascii="Arial" w:hAnsi="Arial" w:cs="Arial"/>
          <w:color w:val="000000"/>
          <w:sz w:val="24"/>
          <w:szCs w:val="24"/>
        </w:rPr>
        <w:t>(razão social)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PREFEITURA MUNICIPAL DE RONDONÓPOLIS-MT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C7EEC">
        <w:rPr>
          <w:rFonts w:ascii="Arial" w:hAnsi="Arial" w:cs="Arial"/>
          <w:color w:val="000000"/>
          <w:sz w:val="24"/>
          <w:szCs w:val="24"/>
          <w:highlight w:val="yellow"/>
        </w:rPr>
        <w:t>ENVELOPE N° 03 CONCORRÊNCIA PÚBLICA N°</w:t>
      </w:r>
      <w:r w:rsidR="004447F8" w:rsidRPr="005C7EEC">
        <w:rPr>
          <w:rFonts w:ascii="Arial" w:hAnsi="Arial" w:cs="Arial"/>
          <w:color w:val="000000"/>
          <w:sz w:val="24"/>
          <w:szCs w:val="24"/>
          <w:highlight w:val="yellow"/>
        </w:rPr>
        <w:t xml:space="preserve"> __</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CONCESSÃO DO SERVIÇO PÚBLICO DE TRANSPORTE COLETIVO DE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PASSAGEIROS DO MUNICÍPIO DE RONDONÓPOLIS-MT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PROPOSTA FINANCEIRA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PROPONENTE: ___________</w:t>
      </w:r>
      <w:r w:rsidR="00E729F9" w:rsidRPr="005B024C">
        <w:rPr>
          <w:rFonts w:ascii="Arial" w:hAnsi="Arial" w:cs="Arial"/>
          <w:color w:val="000000"/>
          <w:sz w:val="24"/>
          <w:szCs w:val="24"/>
        </w:rPr>
        <w:t xml:space="preserve"> </w:t>
      </w:r>
      <w:r w:rsidRPr="005B024C">
        <w:rPr>
          <w:rFonts w:ascii="Arial" w:hAnsi="Arial" w:cs="Arial"/>
          <w:color w:val="000000"/>
          <w:sz w:val="24"/>
          <w:szCs w:val="24"/>
        </w:rPr>
        <w:t xml:space="preserve">(razão social)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19</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SESSÃO PÚBLICA DE ENTREGA E RECEBIMENTO DA DOCUMENTAÇÃO DE HABILITAÇÃO DA</w:t>
      </w:r>
      <w:r w:rsidR="00EF25B2" w:rsidRPr="005B024C">
        <w:rPr>
          <w:rFonts w:ascii="Arial" w:hAnsi="Arial" w:cs="Arial"/>
          <w:bCs/>
          <w:color w:val="000000"/>
          <w:sz w:val="24"/>
          <w:szCs w:val="24"/>
        </w:rPr>
        <w:t xml:space="preserve"> </w:t>
      </w:r>
      <w:r w:rsidR="00EF25B2" w:rsidRPr="005B024C">
        <w:rPr>
          <w:rFonts w:ascii="Arial" w:hAnsi="Arial" w:cs="Arial"/>
          <w:b/>
          <w:bCs/>
          <w:color w:val="000000"/>
          <w:sz w:val="24"/>
          <w:szCs w:val="24"/>
        </w:rPr>
        <w:t>PROPOSTA TÉCNICA E DA</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PROPOSTA FINANCEIRA</w:t>
      </w: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19</w:t>
      </w:r>
      <w:r w:rsidR="00EF25B2" w:rsidRPr="005B024C">
        <w:rPr>
          <w:rFonts w:ascii="Arial" w:hAnsi="Arial" w:cs="Arial"/>
          <w:color w:val="000000"/>
          <w:sz w:val="24"/>
          <w:szCs w:val="24"/>
        </w:rPr>
        <w:t xml:space="preserve">.1 - Aberta a Sessão Pública para a entrega e recebimento da </w:t>
      </w:r>
      <w:r w:rsidR="00EF25B2" w:rsidRPr="005B024C">
        <w:rPr>
          <w:rFonts w:ascii="Arial" w:hAnsi="Arial" w:cs="Arial"/>
          <w:b/>
          <w:bCs/>
          <w:color w:val="000000"/>
          <w:sz w:val="24"/>
          <w:szCs w:val="24"/>
        </w:rPr>
        <w:t>DOCUMENTAÇÃO DE HABILITAÇÃO</w:t>
      </w:r>
      <w:r w:rsidR="00EF25B2" w:rsidRPr="005B024C">
        <w:rPr>
          <w:rFonts w:ascii="Arial" w:hAnsi="Arial" w:cs="Arial"/>
          <w:bCs/>
          <w:color w:val="000000"/>
          <w:sz w:val="24"/>
          <w:szCs w:val="24"/>
        </w:rPr>
        <w:t>, da</w:t>
      </w:r>
      <w:r w:rsidR="00EF25B2" w:rsidRPr="005B024C">
        <w:rPr>
          <w:rFonts w:ascii="Arial" w:hAnsi="Arial" w:cs="Arial"/>
          <w:b/>
          <w:bCs/>
          <w:color w:val="000000"/>
          <w:sz w:val="24"/>
          <w:szCs w:val="24"/>
        </w:rPr>
        <w:t xml:space="preserve"> PROPOSTA TÉCNICA </w:t>
      </w:r>
      <w:r w:rsidR="00EF25B2" w:rsidRPr="005B024C">
        <w:rPr>
          <w:rFonts w:ascii="Arial" w:hAnsi="Arial" w:cs="Arial"/>
          <w:bCs/>
          <w:color w:val="000000"/>
          <w:sz w:val="24"/>
          <w:szCs w:val="24"/>
        </w:rPr>
        <w:t xml:space="preserve">e da </w:t>
      </w:r>
      <w:r w:rsidR="00EF25B2" w:rsidRPr="005B024C">
        <w:rPr>
          <w:rFonts w:ascii="Arial" w:hAnsi="Arial" w:cs="Arial"/>
          <w:b/>
          <w:bCs/>
          <w:color w:val="000000"/>
          <w:sz w:val="24"/>
          <w:szCs w:val="24"/>
        </w:rPr>
        <w:t>PROPOSTA FINANCEIRA</w:t>
      </w:r>
      <w:r w:rsidR="00EF25B2" w:rsidRPr="005B024C">
        <w:rPr>
          <w:rFonts w:ascii="Arial" w:hAnsi="Arial" w:cs="Arial"/>
          <w:color w:val="000000"/>
          <w:sz w:val="24"/>
          <w:szCs w:val="24"/>
        </w:rPr>
        <w:t xml:space="preserve">, o Presidente da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solicitará aos representantes das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a entrega dos envelopes.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19</w:t>
      </w:r>
      <w:r w:rsidR="00EF25B2" w:rsidRPr="005B024C">
        <w:rPr>
          <w:rFonts w:ascii="Arial" w:hAnsi="Arial" w:cs="Arial"/>
          <w:color w:val="000000"/>
          <w:sz w:val="24"/>
          <w:szCs w:val="24"/>
        </w:rPr>
        <w:t xml:space="preserve">.2 - Somente os representantes das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ou os seus procuradores, devidamente credenciados, presentes à Sessão, poderão manifestar-se sobre os trabalhos ou requerer registros em ata.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19</w:t>
      </w:r>
      <w:r w:rsidR="00EF25B2" w:rsidRPr="005B024C">
        <w:rPr>
          <w:rFonts w:ascii="Arial" w:hAnsi="Arial" w:cs="Arial"/>
          <w:color w:val="000000"/>
          <w:sz w:val="24"/>
          <w:szCs w:val="24"/>
        </w:rPr>
        <w:t xml:space="preserve">.3 - Iniciada a Sessão, o Presidente da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solicitará que os representantes das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 xml:space="preserve">rubriquem o Envelopes de nº 2 e nº 3 seus e dos demais licitantes, devendo os mesmos permanecer fechados e lacrados sob depósito da </w:t>
      </w:r>
      <w:r w:rsidR="00EF25B2" w:rsidRPr="005B024C">
        <w:rPr>
          <w:rFonts w:ascii="Arial" w:hAnsi="Arial" w:cs="Arial"/>
          <w:b/>
          <w:bCs/>
          <w:color w:val="000000"/>
          <w:sz w:val="24"/>
          <w:szCs w:val="24"/>
        </w:rPr>
        <w:t>COMISSÃO</w:t>
      </w:r>
      <w:r w:rsidR="00EF25B2" w:rsidRPr="005B024C">
        <w:rPr>
          <w:rFonts w:ascii="Arial" w:hAnsi="Arial" w:cs="Arial"/>
          <w:color w:val="000000"/>
          <w:sz w:val="24"/>
          <w:szCs w:val="24"/>
        </w:rPr>
        <w:t>, até a realização da respectiva Sessão Pública convocada para a sua abertura.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t>19</w:t>
      </w:r>
      <w:r w:rsidR="00EF25B2" w:rsidRPr="005B024C">
        <w:rPr>
          <w:rFonts w:ascii="Arial" w:hAnsi="Arial" w:cs="Arial"/>
          <w:color w:val="000000"/>
          <w:sz w:val="24"/>
          <w:szCs w:val="24"/>
        </w:rPr>
        <w:t xml:space="preserve">.4 - Concluída a rubrica,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procederá à abertura dos Envelopes nº 1, contendo a </w:t>
      </w:r>
      <w:r w:rsidR="00EF25B2" w:rsidRPr="005B024C">
        <w:rPr>
          <w:rFonts w:ascii="Arial" w:hAnsi="Arial" w:cs="Arial"/>
          <w:b/>
          <w:bCs/>
          <w:color w:val="000000"/>
          <w:sz w:val="24"/>
          <w:szCs w:val="24"/>
        </w:rPr>
        <w:t>DOCUMENTAÇÃO DA HABILITAÇÃO.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19</w:t>
      </w:r>
      <w:r w:rsidR="00EF25B2" w:rsidRPr="005B024C">
        <w:rPr>
          <w:rFonts w:ascii="Arial" w:hAnsi="Arial" w:cs="Arial"/>
          <w:color w:val="000000"/>
          <w:sz w:val="24"/>
          <w:szCs w:val="24"/>
        </w:rPr>
        <w:t xml:space="preserve">.5 - Abertos os Envelopes nº 1, os documentos ali contidos serão rubricados pelos membros da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e pelos representantes das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 xml:space="preserve">presentes, após o que será dada a palavra a estes últimos e aos membros da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que dela quiserem fazer uso ou que desejarem fazer registros em ata, ato contínuo será lavrada e assinada a ata pelos presentes, após o que será encerrada a Sessão.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20</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EXAME DA DOCUMENTAÇÃO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.1 - Encerrada a Sessão Pública para a entrega e recebimento da </w:t>
      </w:r>
      <w:r w:rsidR="00EF25B2" w:rsidRPr="005B024C">
        <w:rPr>
          <w:rFonts w:ascii="Arial" w:hAnsi="Arial" w:cs="Arial"/>
          <w:b/>
          <w:bCs/>
          <w:color w:val="000000"/>
          <w:sz w:val="24"/>
          <w:szCs w:val="24"/>
        </w:rPr>
        <w:t>DOCUMENTAÇÃO</w:t>
      </w:r>
      <w:r w:rsidR="00EF25B2" w:rsidRPr="005B024C">
        <w:rPr>
          <w:rFonts w:ascii="Arial" w:hAnsi="Arial" w:cs="Arial"/>
          <w:color w:val="000000"/>
          <w:sz w:val="24"/>
          <w:szCs w:val="24"/>
        </w:rPr>
        <w:t>, a</w:t>
      </w:r>
      <w:r w:rsidR="00C138BE">
        <w:rPr>
          <w:rFonts w:ascii="Arial" w:hAnsi="Arial" w:cs="Arial"/>
          <w:color w:val="000000"/>
          <w:sz w:val="24"/>
          <w:szCs w:val="24"/>
        </w:rPr>
        <w:t xml:space="preserve">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procederá o exame e julgamento da </w:t>
      </w:r>
      <w:r w:rsidR="00EF25B2" w:rsidRPr="005B024C">
        <w:rPr>
          <w:rFonts w:ascii="Arial" w:hAnsi="Arial" w:cs="Arial"/>
          <w:b/>
          <w:bCs/>
          <w:color w:val="000000"/>
          <w:sz w:val="24"/>
          <w:szCs w:val="24"/>
        </w:rPr>
        <w:t>DOCUMENTAÇÃO DE HABILITAÇÃO</w:t>
      </w:r>
      <w:r w:rsidR="00EF25B2" w:rsidRPr="005B024C">
        <w:rPr>
          <w:rFonts w:ascii="Arial" w:hAnsi="Arial" w:cs="Arial"/>
          <w:color w:val="000000"/>
          <w:sz w:val="24"/>
          <w:szCs w:val="24"/>
        </w:rPr>
        <w:t xml:space="preserve">, das empresas participantes divulgando, no </w:t>
      </w:r>
      <w:r w:rsidR="00EF25B2" w:rsidRPr="005B024C">
        <w:rPr>
          <w:rFonts w:ascii="Arial" w:hAnsi="Arial" w:cs="Arial"/>
          <w:b/>
          <w:bCs/>
          <w:color w:val="000000"/>
          <w:sz w:val="24"/>
          <w:szCs w:val="24"/>
        </w:rPr>
        <w:t xml:space="preserve">ÓRGÃO DE IMPRENSA OFICIAL, </w:t>
      </w:r>
      <w:r w:rsidR="00EF25B2" w:rsidRPr="005B024C">
        <w:rPr>
          <w:rFonts w:ascii="Arial" w:hAnsi="Arial" w:cs="Arial"/>
          <w:color w:val="000000"/>
          <w:sz w:val="24"/>
          <w:szCs w:val="24"/>
        </w:rPr>
        <w:t>o resultado do julgamento.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.2 - Transcorrido o prazo legal para interposição de recurso, havendo desistência ou renúncia do direito de recorrer por todos os </w:t>
      </w:r>
      <w:r w:rsidR="00EF25B2" w:rsidRPr="005B024C">
        <w:rPr>
          <w:rFonts w:ascii="Arial" w:hAnsi="Arial" w:cs="Arial"/>
          <w:b/>
          <w:bCs/>
          <w:color w:val="000000"/>
          <w:sz w:val="24"/>
          <w:szCs w:val="24"/>
        </w:rPr>
        <w:t>LICITANTES</w:t>
      </w:r>
      <w:r w:rsidR="00EF25B2" w:rsidRPr="005B024C">
        <w:rPr>
          <w:rFonts w:ascii="Arial" w:hAnsi="Arial" w:cs="Arial"/>
          <w:color w:val="000000"/>
          <w:sz w:val="24"/>
          <w:szCs w:val="24"/>
        </w:rPr>
        <w:t xml:space="preserve">, ou após o julgamento dos recursos interpostos,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convocará as </w:t>
      </w:r>
      <w:r w:rsidR="00EF25B2" w:rsidRPr="005B024C">
        <w:rPr>
          <w:rFonts w:ascii="Arial" w:hAnsi="Arial" w:cs="Arial"/>
          <w:b/>
          <w:bCs/>
          <w:color w:val="000000"/>
          <w:sz w:val="24"/>
          <w:szCs w:val="24"/>
        </w:rPr>
        <w:t>LICITANTES</w:t>
      </w:r>
      <w:r w:rsidR="00EF25B2" w:rsidRPr="005B024C">
        <w:rPr>
          <w:rFonts w:ascii="Arial" w:hAnsi="Arial" w:cs="Arial"/>
          <w:color w:val="000000"/>
          <w:sz w:val="24"/>
          <w:szCs w:val="24"/>
        </w:rPr>
        <w:t xml:space="preserve">, para comparecerem à Sessão Pública de abertura dos Envelopes nº 2 das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habilitadas.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.3 - Abertos os Envelopes nº 2, os documentos ali contidos serão rubricados pelos membros da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e pelos representantes das </w:t>
      </w:r>
      <w:r w:rsidR="00EF25B2" w:rsidRPr="005B024C">
        <w:rPr>
          <w:rFonts w:ascii="Arial" w:hAnsi="Arial" w:cs="Arial"/>
          <w:b/>
          <w:bCs/>
          <w:color w:val="000000"/>
          <w:sz w:val="24"/>
          <w:szCs w:val="24"/>
        </w:rPr>
        <w:t>LICITANTES</w:t>
      </w:r>
      <w:r w:rsidR="00EF25B2" w:rsidRPr="005B024C">
        <w:rPr>
          <w:rFonts w:ascii="Arial" w:hAnsi="Arial" w:cs="Arial"/>
          <w:color w:val="000000"/>
          <w:sz w:val="24"/>
          <w:szCs w:val="24"/>
        </w:rPr>
        <w:t xml:space="preserve">, após o que será </w:t>
      </w:r>
      <w:r w:rsidR="00EF25B2" w:rsidRPr="005B024C">
        <w:rPr>
          <w:rFonts w:ascii="Arial" w:hAnsi="Arial" w:cs="Arial"/>
          <w:color w:val="000000"/>
          <w:sz w:val="24"/>
          <w:szCs w:val="24"/>
        </w:rPr>
        <w:lastRenderedPageBreak/>
        <w:t xml:space="preserve">dada a palavra a estas últimas e aos membros da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que dela quiserem fazer uso ou que desejarem fazer registros em ata, ato contínuo será lavrada e assinada a ata pelos presentes, após o que será encerrada a Sessão.</w:t>
      </w: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.4 - Nessa mesma Sessão, a </w:t>
      </w:r>
      <w:r w:rsidR="00EF25B2" w:rsidRPr="005B024C">
        <w:rPr>
          <w:rFonts w:ascii="Arial" w:hAnsi="Arial" w:cs="Arial"/>
          <w:b/>
          <w:bCs/>
          <w:color w:val="000000"/>
          <w:sz w:val="24"/>
          <w:szCs w:val="24"/>
        </w:rPr>
        <w:t>COMISSÃO</w:t>
      </w:r>
      <w:r w:rsidR="00EF25B2" w:rsidRPr="005B024C">
        <w:rPr>
          <w:rFonts w:ascii="Arial" w:hAnsi="Arial" w:cs="Arial"/>
          <w:color w:val="000000"/>
          <w:sz w:val="24"/>
          <w:szCs w:val="24"/>
        </w:rPr>
        <w:t xml:space="preserve">, logo após a abertura dos trabalhos, promoverá a devolução dos Envelopes de nº 2 das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inabilitadas.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.5 - Encerrada a Sessão Pública para abertura e rubrica da documentação contida no Envelope nº 2,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procederá ao exame e julgamento da </w:t>
      </w:r>
      <w:r w:rsidR="00EF25B2" w:rsidRPr="005B024C">
        <w:rPr>
          <w:rFonts w:ascii="Arial" w:hAnsi="Arial" w:cs="Arial"/>
          <w:b/>
          <w:bCs/>
          <w:color w:val="000000"/>
          <w:sz w:val="24"/>
          <w:szCs w:val="24"/>
        </w:rPr>
        <w:t>PROPOSTA</w:t>
      </w:r>
      <w:r w:rsidR="00956107" w:rsidRPr="005B024C">
        <w:rPr>
          <w:rFonts w:ascii="Arial" w:hAnsi="Arial" w:cs="Arial"/>
          <w:b/>
          <w:bCs/>
          <w:color w:val="000000"/>
          <w:sz w:val="24"/>
          <w:szCs w:val="24"/>
        </w:rPr>
        <w:t xml:space="preserve"> </w:t>
      </w:r>
      <w:r w:rsidR="00EF25B2" w:rsidRPr="005B024C">
        <w:rPr>
          <w:rFonts w:ascii="Arial" w:hAnsi="Arial" w:cs="Arial"/>
          <w:b/>
          <w:bCs/>
          <w:color w:val="000000"/>
          <w:sz w:val="24"/>
          <w:szCs w:val="24"/>
        </w:rPr>
        <w:t xml:space="preserve">TÉCNICA, </w:t>
      </w:r>
      <w:r w:rsidR="00EF25B2" w:rsidRPr="005B024C">
        <w:rPr>
          <w:rFonts w:ascii="Arial" w:hAnsi="Arial" w:cs="Arial"/>
          <w:color w:val="000000"/>
          <w:sz w:val="24"/>
          <w:szCs w:val="24"/>
        </w:rPr>
        <w:t xml:space="preserve">divulgando, no </w:t>
      </w:r>
      <w:r w:rsidR="00EF25B2" w:rsidRPr="005B024C">
        <w:rPr>
          <w:rFonts w:ascii="Arial" w:hAnsi="Arial" w:cs="Arial"/>
          <w:b/>
          <w:bCs/>
          <w:color w:val="000000"/>
          <w:sz w:val="24"/>
          <w:szCs w:val="24"/>
        </w:rPr>
        <w:t xml:space="preserve">ÓRGÃO DE IMPRENSA OFICIAL, </w:t>
      </w:r>
      <w:r w:rsidR="00EF25B2" w:rsidRPr="005B024C">
        <w:rPr>
          <w:rFonts w:ascii="Arial" w:hAnsi="Arial" w:cs="Arial"/>
          <w:color w:val="000000"/>
          <w:sz w:val="24"/>
          <w:szCs w:val="24"/>
        </w:rPr>
        <w:t>o resultado do julgamento.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.6 - Transcorrido o prazo legal para interposição de recurso, havendo desistência ou renúncia do direito de recorrer por todos os </w:t>
      </w:r>
      <w:r w:rsidR="00EF25B2" w:rsidRPr="005B024C">
        <w:rPr>
          <w:rFonts w:ascii="Arial" w:hAnsi="Arial" w:cs="Arial"/>
          <w:b/>
          <w:bCs/>
          <w:color w:val="000000"/>
          <w:sz w:val="24"/>
          <w:szCs w:val="24"/>
        </w:rPr>
        <w:t>LICITANTES</w:t>
      </w:r>
      <w:r w:rsidR="00EF25B2" w:rsidRPr="005B024C">
        <w:rPr>
          <w:rFonts w:ascii="Arial" w:hAnsi="Arial" w:cs="Arial"/>
          <w:color w:val="000000"/>
          <w:sz w:val="24"/>
          <w:szCs w:val="24"/>
        </w:rPr>
        <w:t xml:space="preserve">, ou após o julgamento dos recursos interpostos,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convocará as </w:t>
      </w:r>
      <w:r w:rsidR="00EF25B2" w:rsidRPr="005B024C">
        <w:rPr>
          <w:rFonts w:ascii="Arial" w:hAnsi="Arial" w:cs="Arial"/>
          <w:b/>
          <w:bCs/>
          <w:color w:val="000000"/>
          <w:sz w:val="24"/>
          <w:szCs w:val="24"/>
        </w:rPr>
        <w:t>LICITANTES</w:t>
      </w:r>
      <w:r w:rsidR="00EF25B2" w:rsidRPr="005B024C">
        <w:rPr>
          <w:rFonts w:ascii="Arial" w:hAnsi="Arial" w:cs="Arial"/>
          <w:color w:val="000000"/>
          <w:sz w:val="24"/>
          <w:szCs w:val="24"/>
        </w:rPr>
        <w:t xml:space="preserve">, para comparecerem à Sessão Pública de abertura dos Envelopes nº 3 das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classificadas.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.7 - Abertos os Envelopes nº 3, os documentos ali contidos serão rubricados pelos membros da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e pelos representantes das </w:t>
      </w:r>
      <w:r w:rsidR="00EF25B2" w:rsidRPr="005B024C">
        <w:rPr>
          <w:rFonts w:ascii="Arial" w:hAnsi="Arial" w:cs="Arial"/>
          <w:b/>
          <w:bCs/>
          <w:color w:val="000000"/>
          <w:sz w:val="24"/>
          <w:szCs w:val="24"/>
        </w:rPr>
        <w:t>LICITANTES</w:t>
      </w:r>
      <w:r w:rsidR="00EF25B2" w:rsidRPr="005B024C">
        <w:rPr>
          <w:rFonts w:ascii="Arial" w:hAnsi="Arial" w:cs="Arial"/>
          <w:color w:val="000000"/>
          <w:sz w:val="24"/>
          <w:szCs w:val="24"/>
        </w:rPr>
        <w:t xml:space="preserve">, após o que será dada a palavra a estas últimas e aos membros da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que dela quiserem fazer uso ou que desejarem fazer registros em ata; em seguida será lavrada e assinada ata pelos presentes, após o que será encerrada a Sessão.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.8 - Nessa mesma Sessão, a </w:t>
      </w:r>
      <w:r w:rsidR="00EF25B2" w:rsidRPr="005B024C">
        <w:rPr>
          <w:rFonts w:ascii="Arial" w:hAnsi="Arial" w:cs="Arial"/>
          <w:b/>
          <w:bCs/>
          <w:color w:val="000000"/>
          <w:sz w:val="24"/>
          <w:szCs w:val="24"/>
        </w:rPr>
        <w:t>COMISSÃO</w:t>
      </w:r>
      <w:r w:rsidR="00EF25B2" w:rsidRPr="005B024C">
        <w:rPr>
          <w:rFonts w:ascii="Arial" w:hAnsi="Arial" w:cs="Arial"/>
          <w:color w:val="000000"/>
          <w:sz w:val="24"/>
          <w:szCs w:val="24"/>
        </w:rPr>
        <w:t xml:space="preserve">, logo da abertura dos trabalhos, promoverá a devolução dos Envelopes de nº 3 das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desclassificadas.</w:t>
      </w:r>
    </w:p>
    <w:p w:rsidR="005C7EEC" w:rsidRPr="005B024C" w:rsidRDefault="005C7EEC"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.9 - Encerrada a Sessão Pública para abertura e rubrica da documentação contida no Envelope nº 3,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procederá ao exame e julgamento da </w:t>
      </w:r>
      <w:r w:rsidR="00EF25B2" w:rsidRPr="005B024C">
        <w:rPr>
          <w:rFonts w:ascii="Arial" w:hAnsi="Arial" w:cs="Arial"/>
          <w:b/>
          <w:bCs/>
          <w:color w:val="000000"/>
          <w:sz w:val="24"/>
          <w:szCs w:val="24"/>
        </w:rPr>
        <w:t xml:space="preserve">PROPOSTA FINANCEIRA </w:t>
      </w:r>
      <w:r w:rsidR="00EF25B2" w:rsidRPr="005B024C">
        <w:rPr>
          <w:rFonts w:ascii="Arial" w:hAnsi="Arial" w:cs="Arial"/>
          <w:color w:val="000000"/>
          <w:sz w:val="24"/>
          <w:szCs w:val="24"/>
        </w:rPr>
        <w:t xml:space="preserve">divulgando no </w:t>
      </w:r>
      <w:r w:rsidR="00EF25B2" w:rsidRPr="005B024C">
        <w:rPr>
          <w:rFonts w:ascii="Arial" w:hAnsi="Arial" w:cs="Arial"/>
          <w:b/>
          <w:bCs/>
          <w:color w:val="000000"/>
          <w:sz w:val="24"/>
          <w:szCs w:val="24"/>
        </w:rPr>
        <w:t>ÓRGÃO DE IMPRENSA OFICIAL</w:t>
      </w:r>
      <w:r w:rsidR="00EF25B2" w:rsidRPr="005B024C">
        <w:rPr>
          <w:rFonts w:ascii="Arial" w:hAnsi="Arial" w:cs="Arial"/>
          <w:bCs/>
          <w:color w:val="000000"/>
          <w:sz w:val="24"/>
          <w:szCs w:val="24"/>
        </w:rPr>
        <w:t>,</w:t>
      </w:r>
      <w:r w:rsidR="00EF25B2" w:rsidRPr="005B024C">
        <w:rPr>
          <w:rFonts w:ascii="Arial" w:hAnsi="Arial" w:cs="Arial"/>
          <w:b/>
          <w:bCs/>
          <w:color w:val="000000"/>
          <w:sz w:val="24"/>
          <w:szCs w:val="24"/>
        </w:rPr>
        <w:t xml:space="preserve"> </w:t>
      </w:r>
      <w:r w:rsidR="00EF25B2" w:rsidRPr="005B024C">
        <w:rPr>
          <w:rFonts w:ascii="Arial" w:hAnsi="Arial" w:cs="Arial"/>
          <w:color w:val="000000"/>
          <w:sz w:val="24"/>
          <w:szCs w:val="24"/>
        </w:rPr>
        <w:t>o resultado do julgamento.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.10 - Transcorrido o prazo legal para interposição de recurso, havendo desistência ou renúncia do direito de recorrer por todos os </w:t>
      </w:r>
      <w:r w:rsidR="00EF25B2" w:rsidRPr="005B024C">
        <w:rPr>
          <w:rFonts w:ascii="Arial" w:hAnsi="Arial" w:cs="Arial"/>
          <w:b/>
          <w:bCs/>
          <w:color w:val="000000"/>
          <w:sz w:val="24"/>
          <w:szCs w:val="24"/>
        </w:rPr>
        <w:t>LICITANTES</w:t>
      </w:r>
      <w:r w:rsidR="00EF25B2" w:rsidRPr="005B024C">
        <w:rPr>
          <w:rFonts w:ascii="Arial" w:hAnsi="Arial" w:cs="Arial"/>
          <w:color w:val="000000"/>
          <w:sz w:val="24"/>
          <w:szCs w:val="24"/>
        </w:rPr>
        <w:t xml:space="preserve"> ou após o julgamento dos recursos interpostos,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divulgará a classificação final das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 xml:space="preserve">no </w:t>
      </w:r>
      <w:r w:rsidR="00EF25B2" w:rsidRPr="005B024C">
        <w:rPr>
          <w:rFonts w:ascii="Arial" w:hAnsi="Arial" w:cs="Arial"/>
          <w:b/>
          <w:bCs/>
          <w:color w:val="000000"/>
          <w:sz w:val="24"/>
          <w:szCs w:val="24"/>
        </w:rPr>
        <w:t>ÓRGÃO DE IMPRENSA OFICIAL.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.11 - Transcorrido o prazo legal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declarará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vencedora do certame, encaminhando o processo ao Sr. Prefeito, para homologação e adjudicação.</w:t>
      </w:r>
    </w:p>
    <w:p w:rsidR="00EF25B2" w:rsidRPr="005B024C" w:rsidRDefault="00EF25B2" w:rsidP="005B024C">
      <w:pPr>
        <w:autoSpaceDE w:val="0"/>
        <w:autoSpaceDN w:val="0"/>
        <w:adjustRightInd w:val="0"/>
        <w:spacing w:line="276" w:lineRule="auto"/>
        <w:jc w:val="both"/>
        <w:rPr>
          <w:rFonts w:ascii="Arial" w:hAnsi="Arial" w:cs="Arial"/>
          <w:color w:val="FF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20</w:t>
      </w:r>
      <w:r w:rsidR="00EF25B2" w:rsidRPr="005B024C">
        <w:rPr>
          <w:rFonts w:ascii="Arial" w:hAnsi="Arial" w:cs="Arial"/>
          <w:color w:val="000000"/>
          <w:sz w:val="24"/>
          <w:szCs w:val="24"/>
        </w:rPr>
        <w:t xml:space="preserve">.12 - Homologado o resultado da licitação e adjudicado o seu objeto à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vencedora, esta será convocada pelo setor competente para atender as exigências formuladas para a celebração do contrato de concessão e promover a assinatura deste, no prazo de 5 (cinco) dias a contar da convocação.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20</w:t>
      </w:r>
      <w:r w:rsidR="00EF25B2" w:rsidRPr="005B024C">
        <w:rPr>
          <w:rFonts w:ascii="Arial" w:hAnsi="Arial" w:cs="Arial"/>
          <w:b/>
          <w:color w:val="000000"/>
          <w:sz w:val="24"/>
          <w:szCs w:val="24"/>
        </w:rPr>
        <w:t xml:space="preserve">.13 - </w:t>
      </w:r>
      <w:r w:rsidR="00EF25B2" w:rsidRPr="005B024C">
        <w:rPr>
          <w:rFonts w:ascii="Arial" w:hAnsi="Arial" w:cs="Arial"/>
          <w:b/>
          <w:bCs/>
          <w:color w:val="000000"/>
          <w:sz w:val="24"/>
          <w:szCs w:val="24"/>
        </w:rPr>
        <w:t>PROMOÇÃO DE DILIGÊNCIAS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color w:val="000000"/>
          <w:sz w:val="24"/>
          <w:szCs w:val="24"/>
        </w:rPr>
        <w:t>20</w:t>
      </w:r>
      <w:r w:rsidR="00EF25B2" w:rsidRPr="005B024C">
        <w:rPr>
          <w:rFonts w:ascii="Arial" w:hAnsi="Arial" w:cs="Arial"/>
          <w:color w:val="000000"/>
          <w:sz w:val="24"/>
          <w:szCs w:val="24"/>
        </w:rPr>
        <w:t xml:space="preserve">.13.1 - É facultada à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a promoção de diligências destinadas a esclarecer ou a complementar a instrução do processo administrativo licitatório, vedada a inclusão posterior de documento ou informação que deveria constar originalmente da </w:t>
      </w:r>
      <w:r w:rsidR="00EF25B2" w:rsidRPr="005B024C">
        <w:rPr>
          <w:rFonts w:ascii="Arial" w:hAnsi="Arial" w:cs="Arial"/>
          <w:b/>
          <w:color w:val="000000"/>
          <w:sz w:val="24"/>
          <w:szCs w:val="24"/>
        </w:rPr>
        <w:t>DOCUMENTAÇÃO DE HABILITAÇÃO ou DAS PROPOSTAS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DC3C14"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b/>
          <w:bCs/>
          <w:color w:val="000000"/>
          <w:sz w:val="24"/>
          <w:szCs w:val="24"/>
        </w:rPr>
        <w:t>21</w:t>
      </w:r>
      <w:r w:rsidR="00EF25B2" w:rsidRPr="005B024C">
        <w:rPr>
          <w:rFonts w:ascii="Arial" w:hAnsi="Arial" w:cs="Arial"/>
          <w:b/>
          <w:bCs/>
          <w:color w:val="000000"/>
          <w:sz w:val="24"/>
          <w:szCs w:val="24"/>
        </w:rPr>
        <w:t>. DOCUMENTAÇÃO DE HABILITAÇÃO E DAS</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PROPOSTAS</w:t>
      </w:r>
      <w:r w:rsidR="00EF25B2" w:rsidRPr="005B024C">
        <w:rPr>
          <w:rFonts w:ascii="Arial" w:hAnsi="Arial" w:cs="Arial"/>
          <w:color w:val="000000"/>
          <w:sz w:val="24"/>
          <w:szCs w:val="24"/>
        </w:rPr>
        <w:t>.</w:t>
      </w:r>
    </w:p>
    <w:p w:rsidR="00EF25B2" w:rsidRPr="005B024C" w:rsidRDefault="00DC3C14"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.1 - </w:t>
      </w:r>
      <w:r w:rsidR="00EF25B2" w:rsidRPr="005B024C">
        <w:rPr>
          <w:rFonts w:ascii="Arial" w:hAnsi="Arial" w:cs="Arial"/>
          <w:b/>
          <w:bCs/>
          <w:color w:val="000000"/>
          <w:sz w:val="24"/>
          <w:szCs w:val="24"/>
        </w:rPr>
        <w:t>DISPOSIÇÕES GERAIS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.1.1 - Para a habilitação nesta Concorrência, os interessados devem apresentar, no Envelope nº1, a documentação exigida neste item 21.</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.1.2 - Os documentos exigidos poderão ser apresentados em original, por qualquer processo de cópia autenticada por cartório competente ou por servidor da Administração Municipal de ou publicação em órgão da imprensa oficial.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.1.3 - Os documentos apresentados deverão estar dentro de seu prazo de validade quando da data marcada para a abertura da licitação e entrega da </w:t>
      </w:r>
      <w:r w:rsidR="00EF25B2" w:rsidRPr="005B024C">
        <w:rPr>
          <w:rFonts w:ascii="Arial" w:hAnsi="Arial" w:cs="Arial"/>
          <w:b/>
          <w:bCs/>
          <w:color w:val="000000"/>
          <w:sz w:val="24"/>
          <w:szCs w:val="24"/>
        </w:rPr>
        <w:t xml:space="preserve">DOCUMENTAÇÃO DE HABILITAÇÃO </w:t>
      </w:r>
      <w:r w:rsidR="00EF25B2" w:rsidRPr="005B024C">
        <w:rPr>
          <w:rFonts w:ascii="Arial" w:hAnsi="Arial" w:cs="Arial"/>
          <w:color w:val="000000"/>
          <w:sz w:val="24"/>
          <w:szCs w:val="24"/>
        </w:rPr>
        <w:t xml:space="preserve">e das </w:t>
      </w:r>
      <w:r w:rsidR="00EF25B2" w:rsidRPr="005B024C">
        <w:rPr>
          <w:rFonts w:ascii="Arial" w:hAnsi="Arial" w:cs="Arial"/>
          <w:b/>
          <w:bCs/>
          <w:color w:val="000000"/>
          <w:sz w:val="24"/>
          <w:szCs w:val="24"/>
        </w:rPr>
        <w:t>PROPOSTAS</w:t>
      </w:r>
      <w:r w:rsidR="00EF25B2" w:rsidRPr="005B024C">
        <w:rPr>
          <w:rFonts w:ascii="Arial" w:hAnsi="Arial" w:cs="Arial"/>
          <w:color w:val="000000"/>
          <w:sz w:val="24"/>
          <w:szCs w:val="24"/>
        </w:rPr>
        <w:t>, sendo que os documentos que não possuírem validade não serão aceitos se possuírem data de emissão anterior a 60 (sessenta) dias contados da data marcada para a abertura da licitação, a exceção dos documentos que possuem validade indeterminada, como os atestados de capacidade técnica.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21</w:t>
      </w:r>
      <w:r w:rsidR="00EF25B2" w:rsidRPr="005B024C">
        <w:rPr>
          <w:rFonts w:ascii="Arial" w:hAnsi="Arial" w:cs="Arial"/>
          <w:b/>
          <w:color w:val="000000"/>
          <w:sz w:val="24"/>
          <w:szCs w:val="24"/>
        </w:rPr>
        <w:t>.2 -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HABILITAÇÃO JURÍDICA</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.2.1 - A documentação relativa à habilitação jurídica consiste em:</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.2.1.1 - Ato constitutivo, estatuto ou contrato social em vigor (com todas as suas alterações), ou a última alteração contratual se esta conter o contrato social consolidado, devidamente registrado no órgão competente, em se tratando de sociedade comercial, e, no caso de sociedade por ações, acompanhado de documentos de eleição e posse de seus administradores, devidamente publicados;</w:t>
      </w: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.2.1.2 - O objeto social deve conter a atividade de Transporte Coletivo de Passageiros;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.2.1.3 - Inscrição do ato constitutivo, no caso de sociedades civis, acompanhada de prova de eleição e posse da diretoria em exercício;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.2.1.4 - Declaração da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 xml:space="preserve">de que observa a proibição de trabalho noturno, perigoso ou insalubre aos menores de dezoito anos e de qualquer trabalho aos menores de dezesseis anos, salvo na condição de aprendiz, a partir de catorze anos (art. 7º, XXXIII da Constituição Federal e Lei 8666/93, art. 27, V), conforme modelo do </w:t>
      </w:r>
      <w:r w:rsidR="00EF25B2" w:rsidRPr="005B024C">
        <w:rPr>
          <w:rFonts w:ascii="Arial" w:hAnsi="Arial" w:cs="Arial"/>
          <w:sz w:val="24"/>
          <w:szCs w:val="24"/>
        </w:rPr>
        <w:t xml:space="preserve">Anexo </w:t>
      </w:r>
      <w:r w:rsidR="00E65B34" w:rsidRPr="005B024C">
        <w:rPr>
          <w:rFonts w:ascii="Arial" w:hAnsi="Arial" w:cs="Arial"/>
          <w:sz w:val="24"/>
          <w:szCs w:val="24"/>
        </w:rPr>
        <w:t>VIII</w:t>
      </w:r>
      <w:r w:rsidR="00EF25B2" w:rsidRPr="005B024C">
        <w:rPr>
          <w:rFonts w:ascii="Arial" w:hAnsi="Arial" w:cs="Arial"/>
          <w:sz w:val="24"/>
          <w:szCs w:val="24"/>
        </w:rPr>
        <w:t xml:space="preserve"> </w:t>
      </w:r>
      <w:r w:rsidR="00EF25B2" w:rsidRPr="005B024C">
        <w:rPr>
          <w:rFonts w:ascii="Arial" w:hAnsi="Arial" w:cs="Arial"/>
          <w:color w:val="000000"/>
          <w:sz w:val="24"/>
          <w:szCs w:val="24"/>
        </w:rPr>
        <w:t xml:space="preserve">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.2.1.5 - Declaração, emitida pela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de que seus dirigentes, integrantes da sua</w:t>
      </w:r>
      <w:r w:rsidR="00654314" w:rsidRPr="005B024C">
        <w:rPr>
          <w:rFonts w:ascii="Arial" w:hAnsi="Arial" w:cs="Arial"/>
          <w:color w:val="000000"/>
          <w:sz w:val="24"/>
          <w:szCs w:val="24"/>
        </w:rPr>
        <w:t xml:space="preserve"> </w:t>
      </w:r>
      <w:r w:rsidR="00EF25B2" w:rsidRPr="005B024C">
        <w:rPr>
          <w:rFonts w:ascii="Arial" w:hAnsi="Arial" w:cs="Arial"/>
          <w:color w:val="000000"/>
          <w:sz w:val="24"/>
          <w:szCs w:val="24"/>
        </w:rPr>
        <w:t xml:space="preserve">diretoria ou administradores não se encontram no exercício de cargo, emprego ou função pública, na Administração Municipal ou na Câmara Municipal de Rondonópolis-MT, conforme modelo do </w:t>
      </w:r>
      <w:r w:rsidR="00EF25B2" w:rsidRPr="005B024C">
        <w:rPr>
          <w:rFonts w:ascii="Arial" w:hAnsi="Arial" w:cs="Arial"/>
          <w:sz w:val="24"/>
          <w:szCs w:val="24"/>
        </w:rPr>
        <w:t>Anexo</w:t>
      </w:r>
      <w:r w:rsidR="00E65B34" w:rsidRPr="005B024C">
        <w:rPr>
          <w:rFonts w:ascii="Arial" w:hAnsi="Arial" w:cs="Arial"/>
          <w:sz w:val="24"/>
          <w:szCs w:val="24"/>
        </w:rPr>
        <w:t xml:space="preserve"> XV</w:t>
      </w:r>
      <w:r w:rsidR="0043661A" w:rsidRPr="005B024C">
        <w:rPr>
          <w:rFonts w:ascii="Arial" w:hAnsi="Arial" w:cs="Arial"/>
          <w:sz w:val="24"/>
          <w:szCs w:val="24"/>
        </w:rPr>
        <w:t xml:space="preserve"> </w:t>
      </w:r>
      <w:r w:rsidR="00EF25B2" w:rsidRPr="005B024C">
        <w:rPr>
          <w:rFonts w:ascii="Arial" w:hAnsi="Arial" w:cs="Arial"/>
          <w:color w:val="000000"/>
          <w:sz w:val="24"/>
          <w:szCs w:val="24"/>
        </w:rPr>
        <w:t xml:space="preserve">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.2.1.6 - Declaração, emitida pela </w:t>
      </w:r>
      <w:r w:rsidR="00EF25B2" w:rsidRPr="005B024C">
        <w:rPr>
          <w:rFonts w:ascii="Arial" w:hAnsi="Arial" w:cs="Arial"/>
          <w:b/>
          <w:bCs/>
          <w:color w:val="000000"/>
          <w:sz w:val="24"/>
          <w:szCs w:val="24"/>
        </w:rPr>
        <w:t>LICITANTE</w:t>
      </w:r>
      <w:r w:rsidR="00EF25B2" w:rsidRPr="005B024C">
        <w:rPr>
          <w:rFonts w:ascii="Arial" w:hAnsi="Arial" w:cs="Arial"/>
          <w:color w:val="000000"/>
          <w:sz w:val="24"/>
          <w:szCs w:val="24"/>
        </w:rPr>
        <w:t xml:space="preserve">, de inexistência de fatos impeditivos para sua habilitação na presente licitação e de que está ciente da obrigatoriedade de declarar ocorrências posteriores, conforme modelo do </w:t>
      </w:r>
      <w:r w:rsidR="00EF25B2" w:rsidRPr="005B024C">
        <w:rPr>
          <w:rFonts w:ascii="Arial" w:hAnsi="Arial" w:cs="Arial"/>
          <w:sz w:val="24"/>
          <w:szCs w:val="24"/>
        </w:rPr>
        <w:t>Anexo</w:t>
      </w:r>
      <w:r w:rsidR="00E65B34" w:rsidRPr="005B024C">
        <w:rPr>
          <w:rFonts w:ascii="Arial" w:hAnsi="Arial" w:cs="Arial"/>
          <w:sz w:val="24"/>
          <w:szCs w:val="24"/>
        </w:rPr>
        <w:t xml:space="preserve"> XIII</w:t>
      </w:r>
      <w:r w:rsidR="0043661A" w:rsidRPr="005B024C">
        <w:rPr>
          <w:rFonts w:ascii="Arial" w:hAnsi="Arial" w:cs="Arial"/>
          <w:color w:val="FF0000"/>
          <w:sz w:val="24"/>
          <w:szCs w:val="24"/>
        </w:rPr>
        <w:t xml:space="preserve"> </w:t>
      </w:r>
      <w:r w:rsidR="00EF25B2" w:rsidRPr="005B024C">
        <w:rPr>
          <w:rFonts w:ascii="Arial" w:hAnsi="Arial" w:cs="Arial"/>
          <w:color w:val="000000"/>
          <w:sz w:val="24"/>
          <w:szCs w:val="24"/>
        </w:rPr>
        <w:t xml:space="preserve">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.2.1.7 - Declaração, emitida pela </w:t>
      </w:r>
      <w:r w:rsidR="00EF25B2" w:rsidRPr="005B024C">
        <w:rPr>
          <w:rFonts w:ascii="Arial" w:hAnsi="Arial" w:cs="Arial"/>
          <w:b/>
          <w:bCs/>
          <w:color w:val="000000"/>
          <w:sz w:val="24"/>
          <w:szCs w:val="24"/>
        </w:rPr>
        <w:t>LICITANTE</w:t>
      </w:r>
      <w:r w:rsidR="00EF25B2" w:rsidRPr="005B024C">
        <w:rPr>
          <w:rFonts w:ascii="Arial" w:hAnsi="Arial" w:cs="Arial"/>
          <w:color w:val="000000"/>
          <w:sz w:val="24"/>
          <w:szCs w:val="24"/>
        </w:rPr>
        <w:t xml:space="preserve">, de que tomou conhecimento de todas as informações e condições para o cumprimento das obrigações, objeto desta licitação, conforme modelo do </w:t>
      </w:r>
      <w:r w:rsidR="00EF25B2" w:rsidRPr="005B024C">
        <w:rPr>
          <w:rFonts w:ascii="Arial" w:hAnsi="Arial" w:cs="Arial"/>
          <w:sz w:val="24"/>
          <w:szCs w:val="24"/>
        </w:rPr>
        <w:t xml:space="preserve">Anexo </w:t>
      </w:r>
      <w:r w:rsidR="00E65B34" w:rsidRPr="005B024C">
        <w:rPr>
          <w:rFonts w:ascii="Arial" w:hAnsi="Arial" w:cs="Arial"/>
          <w:sz w:val="24"/>
          <w:szCs w:val="24"/>
        </w:rPr>
        <w:t>XVI</w:t>
      </w:r>
      <w:r w:rsidR="00EF25B2" w:rsidRPr="005B024C">
        <w:rPr>
          <w:rFonts w:ascii="Arial" w:hAnsi="Arial" w:cs="Arial"/>
          <w:sz w:val="24"/>
          <w:szCs w:val="24"/>
        </w:rPr>
        <w:t xml:space="preserve"> </w:t>
      </w:r>
      <w:r w:rsidR="00EF25B2" w:rsidRPr="005B024C">
        <w:rPr>
          <w:rFonts w:ascii="Arial" w:hAnsi="Arial" w:cs="Arial"/>
          <w:color w:val="000000"/>
          <w:sz w:val="24"/>
          <w:szCs w:val="24"/>
        </w:rPr>
        <w:t xml:space="preserve">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.3 - </w:t>
      </w:r>
      <w:r w:rsidR="00EF25B2" w:rsidRPr="005B024C">
        <w:rPr>
          <w:rFonts w:ascii="Arial" w:hAnsi="Arial" w:cs="Arial"/>
          <w:b/>
          <w:bCs/>
          <w:color w:val="000000"/>
          <w:sz w:val="24"/>
          <w:szCs w:val="24"/>
        </w:rPr>
        <w:t>REGULARIDADE FISCAL</w:t>
      </w: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.3. – A documentação relativa à regularidade fiscal consiste em:</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.3.1 – Apresentação de Balanço patrimonial devidamente registrado na Junta Comercial competente e demonstrações contábeis do último exercício social já exigíveis;</w:t>
      </w:r>
    </w:p>
    <w:p w:rsidR="00EF25B2" w:rsidRPr="005B024C" w:rsidRDefault="00EF25B2" w:rsidP="005B024C">
      <w:pPr>
        <w:autoSpaceDE w:val="0"/>
        <w:autoSpaceDN w:val="0"/>
        <w:adjustRightInd w:val="0"/>
        <w:spacing w:line="276" w:lineRule="auto"/>
        <w:jc w:val="both"/>
        <w:rPr>
          <w:rFonts w:ascii="Arial" w:hAnsi="Arial" w:cs="Arial"/>
          <w:sz w:val="24"/>
          <w:szCs w:val="24"/>
        </w:rPr>
      </w:pPr>
    </w:p>
    <w:p w:rsidR="005C7EEC" w:rsidRPr="005C7EEC" w:rsidRDefault="006D78DD" w:rsidP="005C7EEC">
      <w:pPr>
        <w:autoSpaceDE w:val="0"/>
        <w:autoSpaceDN w:val="0"/>
        <w:adjustRightInd w:val="0"/>
        <w:jc w:val="both"/>
        <w:rPr>
          <w:rFonts w:ascii="Arial" w:hAnsi="Arial" w:cs="Arial"/>
          <w:color w:val="000000"/>
          <w:sz w:val="24"/>
          <w:szCs w:val="24"/>
        </w:rPr>
      </w:pPr>
      <w:r w:rsidRPr="005C7EEC">
        <w:rPr>
          <w:rFonts w:ascii="Arial" w:hAnsi="Arial" w:cs="Arial"/>
          <w:color w:val="000000"/>
          <w:sz w:val="24"/>
          <w:szCs w:val="24"/>
        </w:rPr>
        <w:t>21</w:t>
      </w:r>
      <w:r w:rsidR="00EF25B2" w:rsidRPr="005C7EEC">
        <w:rPr>
          <w:rFonts w:ascii="Arial" w:hAnsi="Arial" w:cs="Arial"/>
          <w:color w:val="000000"/>
          <w:sz w:val="24"/>
          <w:szCs w:val="24"/>
        </w:rPr>
        <w:t>.3.2 –</w:t>
      </w:r>
      <w:r w:rsidR="005C7EEC">
        <w:rPr>
          <w:rFonts w:ascii="Arial" w:hAnsi="Arial" w:cs="Arial"/>
          <w:color w:val="000000"/>
          <w:sz w:val="24"/>
          <w:szCs w:val="24"/>
        </w:rPr>
        <w:t xml:space="preserve"> </w:t>
      </w:r>
      <w:r w:rsidR="005C7EEC" w:rsidRPr="005C7EEC">
        <w:rPr>
          <w:rFonts w:ascii="Arial" w:hAnsi="Arial" w:cs="Arial"/>
          <w:color w:val="000000"/>
          <w:sz w:val="24"/>
          <w:szCs w:val="24"/>
        </w:rPr>
        <w:t>A comprovação da boa situação econômico-financeiro da licitante será demonstrada com base nos seguintes parâmetros:</w:t>
      </w:r>
    </w:p>
    <w:p w:rsidR="005C7EEC" w:rsidRPr="005C7EEC" w:rsidRDefault="005C7EEC" w:rsidP="005C7EEC">
      <w:pPr>
        <w:autoSpaceDE w:val="0"/>
        <w:autoSpaceDN w:val="0"/>
        <w:adjustRightInd w:val="0"/>
        <w:jc w:val="both"/>
        <w:rPr>
          <w:rFonts w:ascii="Arial" w:hAnsi="Arial" w:cs="Arial"/>
          <w:color w:val="000000"/>
          <w:sz w:val="24"/>
          <w:szCs w:val="24"/>
        </w:rPr>
      </w:pPr>
    </w:p>
    <w:p w:rsidR="005C7EEC" w:rsidRPr="005C7EEC" w:rsidRDefault="005C7EEC" w:rsidP="005C7EEC">
      <w:pPr>
        <w:autoSpaceDE w:val="0"/>
        <w:autoSpaceDN w:val="0"/>
        <w:adjustRightInd w:val="0"/>
        <w:jc w:val="both"/>
        <w:rPr>
          <w:rFonts w:ascii="Arial" w:hAnsi="Arial" w:cs="Arial"/>
          <w:color w:val="000000"/>
          <w:sz w:val="24"/>
          <w:szCs w:val="24"/>
        </w:rPr>
      </w:pPr>
      <w:r w:rsidRPr="005C7EEC">
        <w:rPr>
          <w:rFonts w:ascii="Arial" w:hAnsi="Arial" w:cs="Arial"/>
          <w:color w:val="000000"/>
          <w:sz w:val="24"/>
          <w:szCs w:val="24"/>
        </w:rPr>
        <w:t>a) Índice de Liquidez Geral (LG), com valor igual ou superior a 1, 00, onde:</w:t>
      </w:r>
    </w:p>
    <w:p w:rsidR="005C7EEC" w:rsidRPr="005C7EEC" w:rsidRDefault="005C7EEC" w:rsidP="005C7EEC">
      <w:pPr>
        <w:autoSpaceDE w:val="0"/>
        <w:autoSpaceDN w:val="0"/>
        <w:adjustRightInd w:val="0"/>
        <w:jc w:val="both"/>
        <w:rPr>
          <w:rFonts w:ascii="Arial" w:hAnsi="Arial" w:cs="Arial"/>
          <w:color w:val="000000"/>
          <w:sz w:val="24"/>
          <w:szCs w:val="24"/>
        </w:rPr>
      </w:pPr>
    </w:p>
    <w:p w:rsidR="005C7EEC" w:rsidRPr="005C7EEC" w:rsidRDefault="005C7EEC" w:rsidP="005C7EEC">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Ativo Circulante + Realizável a Longo Prazo</w:t>
      </w:r>
    </w:p>
    <w:p w:rsidR="005C7EEC" w:rsidRPr="005C7EEC" w:rsidRDefault="005C7EEC" w:rsidP="005C7EEC">
      <w:pPr>
        <w:autoSpaceDE w:val="0"/>
        <w:autoSpaceDN w:val="0"/>
        <w:adjustRightInd w:val="0"/>
        <w:rPr>
          <w:rFonts w:ascii="Arial" w:hAnsi="Arial" w:cs="Arial"/>
          <w:color w:val="000000"/>
          <w:sz w:val="24"/>
          <w:szCs w:val="24"/>
        </w:rPr>
      </w:pPr>
      <w:r w:rsidRPr="005C7EEC">
        <w:rPr>
          <w:rFonts w:ascii="Arial" w:hAnsi="Arial" w:cs="Arial"/>
          <w:color w:val="000000"/>
          <w:sz w:val="24"/>
          <w:szCs w:val="24"/>
        </w:rPr>
        <w:t xml:space="preserve">              </w:t>
      </w:r>
      <w:r w:rsidRPr="005C7EEC">
        <w:rPr>
          <w:rFonts w:ascii="Arial" w:hAnsi="Arial" w:cs="Arial"/>
          <w:color w:val="000000"/>
          <w:sz w:val="24"/>
          <w:szCs w:val="24"/>
        </w:rPr>
        <w:tab/>
      </w:r>
      <w:r w:rsidRPr="005C7EEC">
        <w:rPr>
          <w:rFonts w:ascii="Arial" w:hAnsi="Arial" w:cs="Arial"/>
          <w:color w:val="000000"/>
          <w:sz w:val="24"/>
          <w:szCs w:val="24"/>
        </w:rPr>
        <w:tab/>
      </w:r>
      <w:r w:rsidRPr="005C7EEC">
        <w:rPr>
          <w:rFonts w:ascii="Arial" w:hAnsi="Arial" w:cs="Arial"/>
          <w:color w:val="000000"/>
          <w:sz w:val="24"/>
          <w:szCs w:val="24"/>
        </w:rPr>
        <w:tab/>
      </w:r>
      <w:r w:rsidRPr="005C7EEC">
        <w:rPr>
          <w:rFonts w:ascii="Arial" w:hAnsi="Arial" w:cs="Arial"/>
          <w:color w:val="000000"/>
          <w:sz w:val="24"/>
          <w:szCs w:val="24"/>
        </w:rPr>
        <w:tab/>
        <w:t>LG= --------------------------------------------------------------</w:t>
      </w:r>
    </w:p>
    <w:p w:rsidR="005C7EEC" w:rsidRPr="005C7EEC" w:rsidRDefault="005C7EEC" w:rsidP="005C7EEC">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Passivo Circulante + Exigível a Longo Prazo</w:t>
      </w:r>
    </w:p>
    <w:p w:rsidR="005C7EEC" w:rsidRPr="005C7EEC" w:rsidRDefault="005C7EEC" w:rsidP="005C7EEC">
      <w:pPr>
        <w:autoSpaceDE w:val="0"/>
        <w:autoSpaceDN w:val="0"/>
        <w:adjustRightInd w:val="0"/>
        <w:jc w:val="both"/>
        <w:rPr>
          <w:rFonts w:ascii="Arial" w:hAnsi="Arial" w:cs="Arial"/>
          <w:color w:val="000000"/>
          <w:sz w:val="24"/>
          <w:szCs w:val="24"/>
        </w:rPr>
      </w:pPr>
    </w:p>
    <w:p w:rsidR="005C7EEC" w:rsidRPr="005C7EEC" w:rsidRDefault="005C7EEC" w:rsidP="005C7EEC">
      <w:pPr>
        <w:autoSpaceDE w:val="0"/>
        <w:autoSpaceDN w:val="0"/>
        <w:adjustRightInd w:val="0"/>
        <w:jc w:val="both"/>
        <w:rPr>
          <w:rFonts w:ascii="Arial" w:hAnsi="Arial" w:cs="Arial"/>
          <w:color w:val="000000"/>
          <w:sz w:val="24"/>
          <w:szCs w:val="24"/>
        </w:rPr>
      </w:pPr>
      <w:r w:rsidRPr="005C7EEC">
        <w:rPr>
          <w:rFonts w:ascii="Arial" w:hAnsi="Arial" w:cs="Arial"/>
          <w:color w:val="000000"/>
          <w:sz w:val="24"/>
          <w:szCs w:val="24"/>
        </w:rPr>
        <w:t>b) Índice de Solvência Geral (SG), com valor igual ou superior a 1, 00, onde:</w:t>
      </w:r>
    </w:p>
    <w:p w:rsidR="005C7EEC" w:rsidRPr="005C7EEC" w:rsidRDefault="005C7EEC" w:rsidP="005C7EEC">
      <w:pPr>
        <w:autoSpaceDE w:val="0"/>
        <w:autoSpaceDN w:val="0"/>
        <w:adjustRightInd w:val="0"/>
        <w:jc w:val="both"/>
        <w:rPr>
          <w:rFonts w:ascii="Arial" w:hAnsi="Arial" w:cs="Arial"/>
          <w:color w:val="000000"/>
          <w:sz w:val="24"/>
          <w:szCs w:val="24"/>
        </w:rPr>
      </w:pPr>
    </w:p>
    <w:p w:rsidR="005C7EEC" w:rsidRPr="005C7EEC" w:rsidRDefault="005C7EEC" w:rsidP="005C7EEC">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Ativo Total</w:t>
      </w:r>
    </w:p>
    <w:p w:rsidR="005C7EEC" w:rsidRPr="005C7EEC" w:rsidRDefault="005C7EEC" w:rsidP="005C7EEC">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lastRenderedPageBreak/>
        <w:t xml:space="preserve">          SG= -------------------------------------------------------------- </w:t>
      </w:r>
    </w:p>
    <w:p w:rsidR="005C7EEC" w:rsidRPr="005C7EEC" w:rsidRDefault="005C7EEC" w:rsidP="005C7EEC">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 xml:space="preserve">                  Passivo Circulante + Exigível a Longo Prazo</w:t>
      </w:r>
    </w:p>
    <w:p w:rsidR="005C7EEC" w:rsidRPr="005C7EEC" w:rsidRDefault="005C7EEC" w:rsidP="005C7EEC">
      <w:pPr>
        <w:autoSpaceDE w:val="0"/>
        <w:autoSpaceDN w:val="0"/>
        <w:adjustRightInd w:val="0"/>
        <w:jc w:val="both"/>
        <w:rPr>
          <w:rFonts w:ascii="Arial" w:hAnsi="Arial" w:cs="Arial"/>
          <w:color w:val="000000"/>
          <w:sz w:val="24"/>
          <w:szCs w:val="24"/>
        </w:rPr>
      </w:pPr>
    </w:p>
    <w:p w:rsidR="005C7EEC" w:rsidRPr="005C7EEC" w:rsidRDefault="005C7EEC" w:rsidP="005C7EEC">
      <w:pPr>
        <w:autoSpaceDE w:val="0"/>
        <w:autoSpaceDN w:val="0"/>
        <w:adjustRightInd w:val="0"/>
        <w:jc w:val="both"/>
        <w:rPr>
          <w:rFonts w:ascii="Arial" w:hAnsi="Arial" w:cs="Arial"/>
          <w:color w:val="000000"/>
          <w:sz w:val="24"/>
          <w:szCs w:val="24"/>
        </w:rPr>
      </w:pPr>
      <w:r w:rsidRPr="005C7EEC">
        <w:rPr>
          <w:rFonts w:ascii="Arial" w:hAnsi="Arial" w:cs="Arial"/>
          <w:color w:val="000000"/>
          <w:sz w:val="24"/>
          <w:szCs w:val="24"/>
        </w:rPr>
        <w:t>c) Índice de Liquidez Corrente (LC), com valor igual ou superior a 1, 00, onde:</w:t>
      </w:r>
    </w:p>
    <w:p w:rsidR="005C7EEC" w:rsidRPr="005C7EEC" w:rsidRDefault="005C7EEC" w:rsidP="005C7EEC">
      <w:pPr>
        <w:autoSpaceDE w:val="0"/>
        <w:autoSpaceDN w:val="0"/>
        <w:adjustRightInd w:val="0"/>
        <w:jc w:val="both"/>
        <w:rPr>
          <w:rFonts w:ascii="Arial" w:hAnsi="Arial" w:cs="Arial"/>
          <w:color w:val="000000"/>
          <w:sz w:val="24"/>
          <w:szCs w:val="24"/>
        </w:rPr>
      </w:pPr>
    </w:p>
    <w:p w:rsidR="005C7EEC" w:rsidRPr="005C7EEC" w:rsidRDefault="005C7EEC" w:rsidP="005C7EEC">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Ativo Circulante</w:t>
      </w:r>
    </w:p>
    <w:p w:rsidR="005C7EEC" w:rsidRPr="005C7EEC" w:rsidRDefault="005C7EEC" w:rsidP="005C7EEC">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 xml:space="preserve">           LC= -----------------------------------------------------------</w:t>
      </w:r>
    </w:p>
    <w:p w:rsidR="005C7EEC" w:rsidRPr="005C7EEC" w:rsidRDefault="005C7EEC" w:rsidP="005C7EEC">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Passivo Circulante</w:t>
      </w:r>
    </w:p>
    <w:p w:rsidR="005C7EEC" w:rsidRPr="005C7EEC" w:rsidRDefault="005C7EEC" w:rsidP="005C7EEC">
      <w:pPr>
        <w:autoSpaceDE w:val="0"/>
        <w:autoSpaceDN w:val="0"/>
        <w:adjustRightInd w:val="0"/>
        <w:jc w:val="center"/>
        <w:rPr>
          <w:rFonts w:ascii="Arial" w:hAnsi="Arial" w:cs="Arial"/>
          <w:color w:val="000000"/>
          <w:sz w:val="24"/>
          <w:szCs w:val="24"/>
        </w:rPr>
      </w:pPr>
    </w:p>
    <w:p w:rsidR="006518AF" w:rsidRPr="005B024C" w:rsidRDefault="005C7EEC" w:rsidP="006518AF">
      <w:pPr>
        <w:autoSpaceDE w:val="0"/>
        <w:autoSpaceDN w:val="0"/>
        <w:adjustRightInd w:val="0"/>
        <w:spacing w:line="276" w:lineRule="auto"/>
        <w:jc w:val="both"/>
        <w:rPr>
          <w:rFonts w:ascii="Arial" w:hAnsi="Arial" w:cs="Arial"/>
          <w:color w:val="000000" w:themeColor="text1"/>
          <w:sz w:val="24"/>
          <w:szCs w:val="24"/>
        </w:rPr>
      </w:pPr>
      <w:r w:rsidRPr="005C7EEC">
        <w:rPr>
          <w:rFonts w:ascii="Arial" w:hAnsi="Arial" w:cs="Arial"/>
          <w:color w:val="000000"/>
          <w:sz w:val="24"/>
          <w:szCs w:val="24"/>
        </w:rPr>
        <w:t>21.3.2</w:t>
      </w:r>
      <w:r>
        <w:rPr>
          <w:rFonts w:ascii="Arial" w:hAnsi="Arial" w:cs="Arial"/>
          <w:color w:val="000000"/>
          <w:sz w:val="24"/>
          <w:szCs w:val="24"/>
        </w:rPr>
        <w:t xml:space="preserve">.1 </w:t>
      </w:r>
      <w:r w:rsidRPr="005C7EEC">
        <w:rPr>
          <w:rFonts w:ascii="Arial" w:hAnsi="Arial" w:cs="Arial"/>
          <w:color w:val="000000"/>
          <w:sz w:val="24"/>
          <w:szCs w:val="24"/>
        </w:rPr>
        <w:t xml:space="preserve">Todos os quocientes referidos nos itens supracitados (a, b, c) deverão ser apresentados, caso o licitante apresentar resultado inferior a 1 nos índices Liquidez Geral, Liquidez Corrente e Solvência Geral, o licitante deverá comprovar possui patrimônio líquido correspondente a 10% (dez por cento) </w:t>
      </w:r>
      <w:r w:rsidR="006518AF">
        <w:rPr>
          <w:rFonts w:ascii="Arial" w:hAnsi="Arial" w:cs="Arial"/>
          <w:color w:val="000000"/>
          <w:sz w:val="24"/>
          <w:szCs w:val="24"/>
        </w:rPr>
        <w:t>do</w:t>
      </w:r>
      <w:r w:rsidR="006518AF">
        <w:rPr>
          <w:rFonts w:ascii="Arial" w:hAnsi="Arial" w:cs="Arial"/>
          <w:color w:val="000000" w:themeColor="text1"/>
          <w:sz w:val="24"/>
          <w:szCs w:val="24"/>
        </w:rPr>
        <w:t xml:space="preserve"> valor referencial estabelecidos na Previsão de Receita Operacional, anexo a este edital.</w:t>
      </w:r>
    </w:p>
    <w:p w:rsidR="00EF25B2" w:rsidRPr="005B024C" w:rsidRDefault="00EF25B2" w:rsidP="006518AF">
      <w:pPr>
        <w:autoSpaceDE w:val="0"/>
        <w:autoSpaceDN w:val="0"/>
        <w:adjustRightInd w:val="0"/>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.3.3 - Prova de inscrição no Cadastro Nacional de Pessoas Jurídicas – CNPJ, pertinente ao ramo de atividade da empresa e compatível com o objeto licitado;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.3.4 - Prova de inscrição no cadastro de contribuintes municipal e, se houver, estadual relativo ao domicílio ou sede da </w:t>
      </w:r>
      <w:r w:rsidR="00EF25B2" w:rsidRPr="005B024C">
        <w:rPr>
          <w:rFonts w:ascii="Arial" w:hAnsi="Arial" w:cs="Arial"/>
          <w:b/>
          <w:bCs/>
          <w:color w:val="000000"/>
          <w:sz w:val="24"/>
          <w:szCs w:val="24"/>
        </w:rPr>
        <w:t>LICITANTE</w:t>
      </w:r>
      <w:r w:rsidR="00EF25B2" w:rsidRPr="005B024C">
        <w:rPr>
          <w:rFonts w:ascii="Arial" w:hAnsi="Arial" w:cs="Arial"/>
          <w:color w:val="000000"/>
          <w:sz w:val="24"/>
          <w:szCs w:val="24"/>
        </w:rPr>
        <w:t>, pertinente ao seu ramo de atividade e compatível com o objeto licitado;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.3.5 - Prova de regularidade para com a Fazenda Federal, mediante Certidão Conjunta Negativa ou com efeitos de negativa, referente aos Tributos Federais e à Dívida Ativa da União, expedida pela Receita Federal;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.3.6 - Prova de regularidade com a Fazenda Estadual referente ao ICMS mediante certidão negativa ou com efeitos de negativa, emitida pela Fazenda do Estado onde está sediada a </w:t>
      </w:r>
      <w:r w:rsidR="00EF25B2" w:rsidRPr="005B024C">
        <w:rPr>
          <w:rFonts w:ascii="Arial" w:hAnsi="Arial" w:cs="Arial"/>
          <w:b/>
          <w:bCs/>
          <w:color w:val="000000"/>
          <w:sz w:val="24"/>
          <w:szCs w:val="24"/>
        </w:rPr>
        <w:t>LICITANTE</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.3.7 - Prova de regularidade com a Fazenda Municipal referente aos Tributos Municipais mediante certidão negativa ou com efeitos de negativa emitida pela Fazenda do Município onde está sediada a </w:t>
      </w:r>
      <w:r w:rsidR="00EF25B2" w:rsidRPr="005B024C">
        <w:rPr>
          <w:rFonts w:ascii="Arial" w:hAnsi="Arial" w:cs="Arial"/>
          <w:b/>
          <w:bCs/>
          <w:color w:val="000000"/>
          <w:sz w:val="24"/>
          <w:szCs w:val="24"/>
        </w:rPr>
        <w:t>LICITANTE</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.3.8 - Prova de regularidade relativa ao Fundo de Garantia por Tempo de Serviço (FGTS);</w:t>
      </w:r>
    </w:p>
    <w:p w:rsidR="005B024C" w:rsidRDefault="005B024C"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.3.9 - Prova de regularidade relativa à Seguridade Social;</w:t>
      </w:r>
    </w:p>
    <w:p w:rsidR="00EF25B2" w:rsidRPr="005B024C" w:rsidRDefault="00EF25B2" w:rsidP="005B024C">
      <w:pPr>
        <w:autoSpaceDE w:val="0"/>
        <w:autoSpaceDN w:val="0"/>
        <w:adjustRightInd w:val="0"/>
        <w:spacing w:line="276" w:lineRule="auto"/>
        <w:jc w:val="both"/>
        <w:rPr>
          <w:rFonts w:ascii="Arial" w:hAnsi="Arial" w:cs="Arial"/>
          <w:sz w:val="24"/>
          <w:szCs w:val="24"/>
        </w:rPr>
      </w:pPr>
    </w:p>
    <w:p w:rsidR="00EF25B2" w:rsidRPr="005B024C" w:rsidRDefault="006D78DD" w:rsidP="005B024C">
      <w:pPr>
        <w:autoSpaceDE w:val="0"/>
        <w:autoSpaceDN w:val="0"/>
        <w:adjustRightInd w:val="0"/>
        <w:spacing w:line="276" w:lineRule="auto"/>
        <w:jc w:val="both"/>
        <w:rPr>
          <w:rFonts w:ascii="Arial" w:hAnsi="Arial" w:cs="Arial"/>
          <w:sz w:val="24"/>
          <w:szCs w:val="24"/>
        </w:rPr>
      </w:pPr>
      <w:r w:rsidRPr="005B024C">
        <w:rPr>
          <w:rFonts w:ascii="Arial" w:hAnsi="Arial" w:cs="Arial"/>
          <w:sz w:val="24"/>
          <w:szCs w:val="24"/>
        </w:rPr>
        <w:t>21</w:t>
      </w:r>
      <w:r w:rsidR="00EF25B2" w:rsidRPr="005B024C">
        <w:rPr>
          <w:rFonts w:ascii="Arial" w:hAnsi="Arial" w:cs="Arial"/>
          <w:sz w:val="24"/>
          <w:szCs w:val="24"/>
        </w:rPr>
        <w:t>.3.10 – Certidão Negativa de Débitos Trabalhistas (CNTT).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21</w:t>
      </w:r>
      <w:r w:rsidR="00EF25B2" w:rsidRPr="005B024C">
        <w:rPr>
          <w:rFonts w:ascii="Arial" w:hAnsi="Arial" w:cs="Arial"/>
          <w:b/>
          <w:color w:val="000000"/>
          <w:sz w:val="24"/>
          <w:szCs w:val="24"/>
        </w:rPr>
        <w:t>.4 -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QUALIFICAÇÃO TÉCNICA</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21</w:t>
      </w:r>
      <w:r w:rsidR="00EF25B2" w:rsidRPr="005B024C">
        <w:rPr>
          <w:rFonts w:ascii="Arial" w:hAnsi="Arial" w:cs="Arial"/>
          <w:color w:val="000000"/>
          <w:sz w:val="24"/>
          <w:szCs w:val="24"/>
        </w:rPr>
        <w:t>.4.1 - A documentação relativa à qualificação técnica, no tocante à demonstração de experiência, consiste em:</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.4.1.1 </w:t>
      </w:r>
      <w:r w:rsidR="00EF25B2" w:rsidRPr="004447F8">
        <w:rPr>
          <w:rFonts w:ascii="Arial" w:hAnsi="Arial" w:cs="Arial"/>
          <w:color w:val="000000"/>
          <w:sz w:val="24"/>
          <w:szCs w:val="24"/>
        </w:rPr>
        <w:t xml:space="preserve">- </w:t>
      </w:r>
      <w:r w:rsidR="000D3DAE">
        <w:rPr>
          <w:rFonts w:ascii="Arial" w:hAnsi="Arial" w:cs="Arial"/>
          <w:color w:val="000000"/>
          <w:sz w:val="24"/>
          <w:szCs w:val="24"/>
        </w:rPr>
        <w:t>33</w:t>
      </w:r>
      <w:r w:rsidR="00EF25B2" w:rsidRPr="004447F8">
        <w:rPr>
          <w:rFonts w:ascii="Arial" w:hAnsi="Arial" w:cs="Arial"/>
          <w:color w:val="000000"/>
          <w:sz w:val="24"/>
          <w:szCs w:val="24"/>
        </w:rPr>
        <w:t xml:space="preserve"> (</w:t>
      </w:r>
      <w:r w:rsidR="000D3DAE">
        <w:rPr>
          <w:rFonts w:ascii="Arial" w:hAnsi="Arial" w:cs="Arial"/>
          <w:color w:val="000000"/>
          <w:sz w:val="24"/>
          <w:szCs w:val="24"/>
        </w:rPr>
        <w:t>trinta e três</w:t>
      </w:r>
      <w:r w:rsidR="00EF25B2" w:rsidRPr="004447F8">
        <w:rPr>
          <w:rFonts w:ascii="Arial" w:hAnsi="Arial" w:cs="Arial"/>
          <w:color w:val="000000"/>
          <w:sz w:val="24"/>
          <w:szCs w:val="24"/>
        </w:rPr>
        <w:t>) veículos do tipo ônibus</w:t>
      </w:r>
      <w:r w:rsidR="004447F8">
        <w:rPr>
          <w:rFonts w:ascii="Arial" w:hAnsi="Arial" w:cs="Arial"/>
          <w:color w:val="000000"/>
          <w:sz w:val="24"/>
          <w:szCs w:val="24"/>
        </w:rPr>
        <w:t xml:space="preserve">, </w:t>
      </w:r>
      <w:r w:rsidR="004447F8" w:rsidRPr="004447F8">
        <w:rPr>
          <w:rFonts w:ascii="Arial" w:hAnsi="Arial" w:cs="Arial"/>
          <w:color w:val="000000"/>
          <w:sz w:val="24"/>
          <w:szCs w:val="24"/>
        </w:rPr>
        <w:t xml:space="preserve">os quais </w:t>
      </w:r>
      <w:r w:rsidR="004447F8">
        <w:rPr>
          <w:rFonts w:ascii="Arial" w:hAnsi="Arial" w:cs="Arial"/>
          <w:color w:val="000000"/>
          <w:sz w:val="24"/>
          <w:szCs w:val="24"/>
        </w:rPr>
        <w:t>poderão</w:t>
      </w:r>
      <w:r w:rsidR="002E7147" w:rsidRPr="004447F8">
        <w:rPr>
          <w:rFonts w:ascii="Arial" w:hAnsi="Arial" w:cs="Arial"/>
          <w:color w:val="000000"/>
          <w:sz w:val="24"/>
          <w:szCs w:val="24"/>
        </w:rPr>
        <w:t xml:space="preserve"> ser </w:t>
      </w:r>
      <w:r w:rsidR="004447F8">
        <w:rPr>
          <w:rFonts w:ascii="Arial" w:hAnsi="Arial" w:cs="Arial"/>
          <w:color w:val="000000"/>
          <w:sz w:val="24"/>
          <w:szCs w:val="24"/>
        </w:rPr>
        <w:t>flexibilizados</w:t>
      </w:r>
      <w:r w:rsidR="00A51727" w:rsidRPr="004447F8">
        <w:rPr>
          <w:rFonts w:ascii="Arial" w:hAnsi="Arial" w:cs="Arial"/>
          <w:color w:val="000000"/>
          <w:sz w:val="24"/>
          <w:szCs w:val="24"/>
        </w:rPr>
        <w:t xml:space="preserve"> </w:t>
      </w:r>
      <w:r w:rsidR="004447F8">
        <w:rPr>
          <w:rFonts w:ascii="Arial" w:hAnsi="Arial" w:cs="Arial"/>
          <w:color w:val="000000"/>
          <w:sz w:val="24"/>
          <w:szCs w:val="24"/>
        </w:rPr>
        <w:t>c</w:t>
      </w:r>
      <w:r w:rsidR="002E7147" w:rsidRPr="004447F8">
        <w:rPr>
          <w:rFonts w:ascii="Arial" w:hAnsi="Arial" w:cs="Arial"/>
          <w:color w:val="000000"/>
          <w:sz w:val="24"/>
          <w:szCs w:val="24"/>
        </w:rPr>
        <w:t>o</w:t>
      </w:r>
      <w:r w:rsidR="004447F8">
        <w:rPr>
          <w:rFonts w:ascii="Arial" w:hAnsi="Arial" w:cs="Arial"/>
          <w:color w:val="000000"/>
          <w:sz w:val="24"/>
          <w:szCs w:val="24"/>
        </w:rPr>
        <w:t>m</w:t>
      </w:r>
      <w:r w:rsidR="002E7147" w:rsidRPr="004447F8">
        <w:rPr>
          <w:rFonts w:ascii="Arial" w:hAnsi="Arial" w:cs="Arial"/>
          <w:color w:val="000000"/>
          <w:sz w:val="24"/>
          <w:szCs w:val="24"/>
        </w:rPr>
        <w:t xml:space="preserve"> </w:t>
      </w:r>
      <w:r w:rsidR="004447F8">
        <w:rPr>
          <w:rFonts w:ascii="Arial" w:hAnsi="Arial" w:cs="Arial"/>
          <w:color w:val="000000"/>
          <w:sz w:val="24"/>
          <w:szCs w:val="24"/>
        </w:rPr>
        <w:t xml:space="preserve">o </w:t>
      </w:r>
      <w:r w:rsidR="002E7147" w:rsidRPr="004447F8">
        <w:rPr>
          <w:rFonts w:ascii="Arial" w:hAnsi="Arial" w:cs="Arial"/>
          <w:color w:val="000000"/>
          <w:sz w:val="24"/>
          <w:szCs w:val="24"/>
        </w:rPr>
        <w:t>tipo</w:t>
      </w:r>
      <w:r w:rsidR="00A51727" w:rsidRPr="004447F8">
        <w:rPr>
          <w:rFonts w:ascii="Arial" w:hAnsi="Arial" w:cs="Arial"/>
          <w:color w:val="000000"/>
          <w:sz w:val="24"/>
          <w:szCs w:val="24"/>
        </w:rPr>
        <w:t xml:space="preserve"> micro-ônibus, conforme o fluxo de passageiro comprovado pelo IPK</w:t>
      </w:r>
      <w:r w:rsidR="00EF25B2" w:rsidRPr="004447F8">
        <w:rPr>
          <w:rFonts w:ascii="Arial" w:hAnsi="Arial" w:cs="Arial"/>
          <w:color w:val="000000"/>
          <w:sz w:val="24"/>
          <w:szCs w:val="24"/>
        </w:rPr>
        <w:t>.</w:t>
      </w:r>
    </w:p>
    <w:p w:rsidR="0043661A" w:rsidRPr="005B024C" w:rsidRDefault="0043661A"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.4.1.2 - Para fins de qualificação técnica,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 xml:space="preserve">deverá apresentar Compromisso de disponibilidade de imóvel destinado à instalação de garagem para execução do serviço licitado, pelo período de vigência do contrato de concessão, conforme Modelo do </w:t>
      </w:r>
      <w:r w:rsidR="00EF25B2" w:rsidRPr="005B024C">
        <w:rPr>
          <w:rFonts w:ascii="Arial" w:hAnsi="Arial" w:cs="Arial"/>
          <w:sz w:val="24"/>
          <w:szCs w:val="24"/>
        </w:rPr>
        <w:t xml:space="preserve">Anexo </w:t>
      </w:r>
      <w:r w:rsidR="00E65B34" w:rsidRPr="005B024C">
        <w:rPr>
          <w:rFonts w:ascii="Arial" w:hAnsi="Arial" w:cs="Arial"/>
          <w:sz w:val="24"/>
          <w:szCs w:val="24"/>
        </w:rPr>
        <w:t>XII</w:t>
      </w:r>
      <w:r w:rsidR="00EF25B2" w:rsidRPr="005B024C">
        <w:rPr>
          <w:rFonts w:ascii="Arial" w:hAnsi="Arial" w:cs="Arial"/>
          <w:sz w:val="24"/>
          <w:szCs w:val="24"/>
        </w:rPr>
        <w:t xml:space="preserve"> </w:t>
      </w:r>
      <w:r w:rsidR="00EF25B2" w:rsidRPr="005B024C">
        <w:rPr>
          <w:rFonts w:ascii="Arial" w:hAnsi="Arial" w:cs="Arial"/>
          <w:color w:val="000000"/>
          <w:sz w:val="24"/>
          <w:szCs w:val="24"/>
        </w:rPr>
        <w:t xml:space="preserve">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.4.1.2.1 –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 xml:space="preserve">vencedora deverá disponibilizar e adequar o imóvel destinado à garagem às condições técnicas mínimas exigidas no </w:t>
      </w:r>
      <w:r w:rsidR="00EF25B2" w:rsidRPr="005B024C">
        <w:rPr>
          <w:rFonts w:ascii="Arial" w:hAnsi="Arial" w:cs="Arial"/>
          <w:sz w:val="24"/>
          <w:szCs w:val="24"/>
        </w:rPr>
        <w:t xml:space="preserve">Anexo </w:t>
      </w:r>
      <w:r w:rsidR="00AC23B9" w:rsidRPr="005B024C">
        <w:rPr>
          <w:rFonts w:ascii="Arial" w:hAnsi="Arial" w:cs="Arial"/>
          <w:sz w:val="24"/>
          <w:szCs w:val="24"/>
        </w:rPr>
        <w:t>III</w:t>
      </w:r>
      <w:r w:rsidR="00EF25B2" w:rsidRPr="005B024C">
        <w:rPr>
          <w:rFonts w:ascii="Arial" w:hAnsi="Arial" w:cs="Arial"/>
          <w:sz w:val="24"/>
          <w:szCs w:val="24"/>
        </w:rPr>
        <w:t xml:space="preserve"> </w:t>
      </w:r>
      <w:r w:rsidR="00EF25B2" w:rsidRPr="005B024C">
        <w:rPr>
          <w:rFonts w:ascii="Arial" w:hAnsi="Arial" w:cs="Arial"/>
          <w:color w:val="000000"/>
          <w:sz w:val="24"/>
          <w:szCs w:val="24"/>
        </w:rPr>
        <w:t xml:space="preserve">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 até 2 (dois) dias úteis antes da data de início da operação dos serviços, sob pena de extinção do contrato, por caducidade.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43661A"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43661A" w:rsidRPr="005B024C">
        <w:rPr>
          <w:rFonts w:ascii="Arial" w:hAnsi="Arial" w:cs="Arial"/>
          <w:color w:val="000000"/>
          <w:sz w:val="24"/>
          <w:szCs w:val="24"/>
        </w:rPr>
        <w:t xml:space="preserve">.4.1.3 – Para fins de qualificação técnica, a </w:t>
      </w:r>
      <w:r w:rsidR="0043661A" w:rsidRPr="005B024C">
        <w:rPr>
          <w:rFonts w:ascii="Arial" w:hAnsi="Arial" w:cs="Arial"/>
          <w:b/>
          <w:bCs/>
          <w:color w:val="000000"/>
          <w:sz w:val="24"/>
          <w:szCs w:val="24"/>
        </w:rPr>
        <w:t xml:space="preserve">LICITANTE </w:t>
      </w:r>
      <w:r w:rsidR="0043661A" w:rsidRPr="005B024C">
        <w:rPr>
          <w:rFonts w:ascii="Arial" w:hAnsi="Arial" w:cs="Arial"/>
          <w:color w:val="000000"/>
          <w:sz w:val="24"/>
          <w:szCs w:val="24"/>
        </w:rPr>
        <w:t xml:space="preserve">deverá apresentar declaração de disponibilidade da frota necessária ao início da operação, nos termos exigidos no presente edital, conforme modelo </w:t>
      </w:r>
      <w:r w:rsidR="00AC23B9" w:rsidRPr="005B024C">
        <w:rPr>
          <w:rFonts w:ascii="Arial" w:hAnsi="Arial" w:cs="Arial"/>
          <w:sz w:val="24"/>
          <w:szCs w:val="24"/>
        </w:rPr>
        <w:t>do Anexo XI</w:t>
      </w:r>
      <w:r w:rsidR="0043661A" w:rsidRPr="005B024C">
        <w:rPr>
          <w:rFonts w:ascii="Arial" w:hAnsi="Arial" w:cs="Arial"/>
          <w:sz w:val="24"/>
          <w:szCs w:val="24"/>
        </w:rPr>
        <w:t xml:space="preserve">. </w:t>
      </w:r>
      <w:r w:rsidR="0043661A" w:rsidRPr="005B024C">
        <w:rPr>
          <w:rFonts w:ascii="Arial" w:hAnsi="Arial" w:cs="Arial"/>
          <w:color w:val="000000"/>
          <w:sz w:val="24"/>
          <w:szCs w:val="24"/>
        </w:rPr>
        <w:t>Ao início dos 90 (noventa) dias deverão estar todos os veículos emplacados no Município de Rondonópolis-MT.</w:t>
      </w:r>
    </w:p>
    <w:p w:rsidR="0043661A" w:rsidRPr="005B024C" w:rsidRDefault="0043661A"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sz w:val="24"/>
          <w:szCs w:val="24"/>
        </w:rPr>
      </w:pPr>
      <w:r w:rsidRPr="005B024C">
        <w:rPr>
          <w:rFonts w:ascii="Arial" w:hAnsi="Arial" w:cs="Arial"/>
          <w:sz w:val="24"/>
          <w:szCs w:val="24"/>
        </w:rPr>
        <w:t>21</w:t>
      </w:r>
      <w:r w:rsidR="00EF25B2" w:rsidRPr="005B024C">
        <w:rPr>
          <w:rFonts w:ascii="Arial" w:hAnsi="Arial" w:cs="Arial"/>
          <w:sz w:val="24"/>
          <w:szCs w:val="24"/>
        </w:rPr>
        <w:t xml:space="preserve">.4.1.3.1 - Junto à declaração a </w:t>
      </w:r>
      <w:r w:rsidR="00EF25B2" w:rsidRPr="005B024C">
        <w:rPr>
          <w:rFonts w:ascii="Arial" w:hAnsi="Arial" w:cs="Arial"/>
          <w:b/>
          <w:caps/>
          <w:sz w:val="24"/>
          <w:szCs w:val="24"/>
        </w:rPr>
        <w:t>licitante</w:t>
      </w:r>
      <w:r w:rsidR="00EF25B2" w:rsidRPr="005B024C">
        <w:rPr>
          <w:rFonts w:ascii="Arial" w:hAnsi="Arial" w:cs="Arial"/>
          <w:sz w:val="24"/>
          <w:szCs w:val="24"/>
        </w:rPr>
        <w:t xml:space="preserve"> deverá apresentar a relação da frota que será utilizada na operação dos serviços objeto da presente licitação.</w:t>
      </w:r>
    </w:p>
    <w:p w:rsidR="00EF25B2" w:rsidRPr="005B024C" w:rsidRDefault="00EF25B2" w:rsidP="005B024C">
      <w:pPr>
        <w:autoSpaceDE w:val="0"/>
        <w:autoSpaceDN w:val="0"/>
        <w:adjustRightInd w:val="0"/>
        <w:spacing w:line="276" w:lineRule="auto"/>
        <w:jc w:val="both"/>
        <w:rPr>
          <w:rFonts w:ascii="Arial" w:hAnsi="Arial" w:cs="Arial"/>
          <w:sz w:val="24"/>
          <w:szCs w:val="24"/>
        </w:rPr>
      </w:pPr>
    </w:p>
    <w:p w:rsidR="00EF25B2" w:rsidRPr="005B024C" w:rsidRDefault="00EF25B2" w:rsidP="005B024C">
      <w:pPr>
        <w:autoSpaceDE w:val="0"/>
        <w:autoSpaceDN w:val="0"/>
        <w:adjustRightInd w:val="0"/>
        <w:spacing w:line="276" w:lineRule="auto"/>
        <w:jc w:val="both"/>
        <w:rPr>
          <w:rFonts w:ascii="Arial" w:hAnsi="Arial" w:cs="Arial"/>
          <w:sz w:val="24"/>
          <w:szCs w:val="24"/>
        </w:rPr>
      </w:pPr>
      <w:r w:rsidRPr="005B024C">
        <w:rPr>
          <w:rFonts w:ascii="Arial" w:hAnsi="Arial" w:cs="Arial"/>
          <w:sz w:val="24"/>
          <w:szCs w:val="24"/>
        </w:rPr>
        <w:t xml:space="preserve">A frota indicada deverá atender a todas as exigências indicadas no presente </w:t>
      </w:r>
      <w:r w:rsidRPr="005B024C">
        <w:rPr>
          <w:rFonts w:ascii="Arial" w:hAnsi="Arial" w:cs="Arial"/>
          <w:b/>
          <w:caps/>
          <w:sz w:val="24"/>
          <w:szCs w:val="24"/>
        </w:rPr>
        <w:t>Edita</w:t>
      </w:r>
      <w:r w:rsidRPr="005B024C">
        <w:rPr>
          <w:rFonts w:ascii="Arial" w:hAnsi="Arial" w:cs="Arial"/>
          <w:b/>
          <w:sz w:val="24"/>
          <w:szCs w:val="24"/>
        </w:rPr>
        <w:t>L</w:t>
      </w:r>
      <w:r w:rsidRPr="005B024C">
        <w:rPr>
          <w:rFonts w:ascii="Arial" w:hAnsi="Arial" w:cs="Arial"/>
          <w:sz w:val="24"/>
          <w:szCs w:val="24"/>
        </w:rPr>
        <w:t xml:space="preserve"> e seus anexos, contendo a marca e modelo do chassi, marca e modelo da carroceria, ano de fabricação do chassi, sendo que na hipótese de a </w:t>
      </w:r>
      <w:r w:rsidRPr="005B024C">
        <w:rPr>
          <w:rFonts w:ascii="Arial" w:hAnsi="Arial" w:cs="Arial"/>
          <w:b/>
          <w:sz w:val="24"/>
          <w:szCs w:val="24"/>
        </w:rPr>
        <w:t>LICITANTE</w:t>
      </w:r>
      <w:r w:rsidRPr="005B024C">
        <w:rPr>
          <w:rFonts w:ascii="Arial" w:hAnsi="Arial" w:cs="Arial"/>
          <w:sz w:val="24"/>
          <w:szCs w:val="24"/>
        </w:rPr>
        <w:t xml:space="preserve"> já dispor da frota, deverá indicar também a placa.</w:t>
      </w:r>
    </w:p>
    <w:p w:rsidR="00EF25B2" w:rsidRPr="005B024C" w:rsidRDefault="00EF25B2" w:rsidP="005B024C">
      <w:pPr>
        <w:autoSpaceDE w:val="0"/>
        <w:autoSpaceDN w:val="0"/>
        <w:adjustRightInd w:val="0"/>
        <w:spacing w:line="276" w:lineRule="auto"/>
        <w:jc w:val="both"/>
        <w:rPr>
          <w:rFonts w:ascii="Arial" w:hAnsi="Arial" w:cs="Arial"/>
          <w:sz w:val="24"/>
          <w:szCs w:val="24"/>
        </w:rPr>
      </w:pPr>
    </w:p>
    <w:p w:rsidR="00EF25B2" w:rsidRPr="005B024C" w:rsidRDefault="006D78DD" w:rsidP="005B024C">
      <w:pPr>
        <w:autoSpaceDE w:val="0"/>
        <w:autoSpaceDN w:val="0"/>
        <w:adjustRightInd w:val="0"/>
        <w:spacing w:line="276" w:lineRule="auto"/>
        <w:jc w:val="both"/>
        <w:rPr>
          <w:rFonts w:ascii="Arial" w:hAnsi="Arial" w:cs="Arial"/>
          <w:sz w:val="24"/>
          <w:szCs w:val="24"/>
        </w:rPr>
      </w:pPr>
      <w:r w:rsidRPr="005B024C">
        <w:rPr>
          <w:rFonts w:ascii="Arial" w:hAnsi="Arial" w:cs="Arial"/>
          <w:sz w:val="24"/>
          <w:szCs w:val="24"/>
        </w:rPr>
        <w:t>21</w:t>
      </w:r>
      <w:r w:rsidR="00EF25B2" w:rsidRPr="005B024C">
        <w:rPr>
          <w:rFonts w:ascii="Arial" w:hAnsi="Arial" w:cs="Arial"/>
          <w:sz w:val="24"/>
          <w:szCs w:val="24"/>
        </w:rPr>
        <w:t xml:space="preserve">.4.1.3.2 – Não haverá necessidade de a </w:t>
      </w:r>
      <w:r w:rsidR="00EF25B2" w:rsidRPr="005B024C">
        <w:rPr>
          <w:rFonts w:ascii="Arial" w:hAnsi="Arial" w:cs="Arial"/>
          <w:b/>
          <w:sz w:val="24"/>
          <w:szCs w:val="24"/>
        </w:rPr>
        <w:t xml:space="preserve">LICITANTE </w:t>
      </w:r>
      <w:r w:rsidR="00EF25B2" w:rsidRPr="005B024C">
        <w:rPr>
          <w:rFonts w:ascii="Arial" w:hAnsi="Arial" w:cs="Arial"/>
          <w:sz w:val="24"/>
          <w:szCs w:val="24"/>
        </w:rPr>
        <w:t>dispor, no ato da licitação, da propriedade dos ônibus, devendo, entretanto, comprovar a disponibilidade futura, para operação dos serviços, no caso de se sagrar vencedora do certame, da seguinte forma</w:t>
      </w:r>
      <w:r w:rsidR="00AC23B9" w:rsidRPr="005B024C">
        <w:rPr>
          <w:rFonts w:ascii="Arial" w:hAnsi="Arial" w:cs="Arial"/>
          <w:sz w:val="24"/>
          <w:szCs w:val="24"/>
        </w:rPr>
        <w:t>, conforme anexo XI</w:t>
      </w:r>
      <w:r w:rsidR="00EF25B2" w:rsidRPr="005B024C">
        <w:rPr>
          <w:rFonts w:ascii="Arial" w:hAnsi="Arial" w:cs="Arial"/>
          <w:sz w:val="24"/>
          <w:szCs w:val="24"/>
        </w:rPr>
        <w:t>:</w:t>
      </w:r>
    </w:p>
    <w:p w:rsidR="00EF25B2" w:rsidRPr="005B024C" w:rsidRDefault="00EF25B2" w:rsidP="005B024C">
      <w:pPr>
        <w:autoSpaceDE w:val="0"/>
        <w:autoSpaceDN w:val="0"/>
        <w:adjustRightInd w:val="0"/>
        <w:spacing w:line="276" w:lineRule="auto"/>
        <w:jc w:val="both"/>
        <w:rPr>
          <w:rFonts w:ascii="Arial" w:hAnsi="Arial" w:cs="Arial"/>
          <w:sz w:val="24"/>
          <w:szCs w:val="24"/>
        </w:rPr>
      </w:pPr>
    </w:p>
    <w:p w:rsidR="00EF25B2" w:rsidRPr="005B024C" w:rsidRDefault="00EF25B2"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b/>
          <w:color w:val="000000"/>
          <w:sz w:val="24"/>
          <w:szCs w:val="24"/>
        </w:rPr>
        <w:t>- No caso de o veículo ser de propriedade da licitante:</w:t>
      </w:r>
    </w:p>
    <w:p w:rsidR="00EF25B2" w:rsidRPr="005B024C" w:rsidRDefault="00EF25B2" w:rsidP="005B024C">
      <w:pPr>
        <w:autoSpaceDE w:val="0"/>
        <w:autoSpaceDN w:val="0"/>
        <w:adjustRightInd w:val="0"/>
        <w:spacing w:line="276" w:lineRule="auto"/>
        <w:ind w:firstLine="708"/>
        <w:jc w:val="both"/>
        <w:rPr>
          <w:rFonts w:ascii="Arial" w:hAnsi="Arial" w:cs="Arial"/>
          <w:b/>
          <w:color w:val="000000"/>
          <w:sz w:val="24"/>
          <w:szCs w:val="24"/>
        </w:rPr>
      </w:pPr>
    </w:p>
    <w:p w:rsidR="00EF25B2" w:rsidRPr="005B024C" w:rsidRDefault="00EF25B2" w:rsidP="00C138BE">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Mediante a apresentação do Certificado de Registro de Veículo em seu nome;</w:t>
      </w:r>
    </w:p>
    <w:p w:rsidR="00EF25B2" w:rsidRPr="005B024C" w:rsidRDefault="00EF25B2" w:rsidP="005B024C">
      <w:pPr>
        <w:autoSpaceDE w:val="0"/>
        <w:autoSpaceDN w:val="0"/>
        <w:adjustRightInd w:val="0"/>
        <w:spacing w:line="276" w:lineRule="auto"/>
        <w:ind w:firstLine="708"/>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b/>
          <w:color w:val="000000"/>
          <w:sz w:val="24"/>
          <w:szCs w:val="24"/>
        </w:rPr>
        <w:t>- No caso de veículos de terceiros ou a serem produzidos, que serão adquiridos pela licitante: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FF0000"/>
          <w:sz w:val="24"/>
          <w:szCs w:val="24"/>
        </w:rPr>
        <w:tab/>
      </w:r>
    </w:p>
    <w:p w:rsidR="00EF25B2" w:rsidRPr="005B024C" w:rsidRDefault="0000418E" w:rsidP="005B024C">
      <w:pPr>
        <w:pStyle w:val="PargrafodaLista"/>
        <w:numPr>
          <w:ilvl w:val="0"/>
          <w:numId w:val="16"/>
        </w:numPr>
        <w:autoSpaceDE w:val="0"/>
        <w:autoSpaceDN w:val="0"/>
        <w:adjustRightInd w:val="0"/>
        <w:spacing w:after="0"/>
        <w:jc w:val="both"/>
        <w:rPr>
          <w:rFonts w:ascii="Arial" w:hAnsi="Arial" w:cs="Arial"/>
          <w:color w:val="000000"/>
          <w:sz w:val="24"/>
          <w:szCs w:val="24"/>
        </w:rPr>
      </w:pPr>
      <w:r w:rsidRPr="005B024C">
        <w:rPr>
          <w:rFonts w:ascii="Arial" w:hAnsi="Arial" w:cs="Arial"/>
          <w:color w:val="000000"/>
          <w:sz w:val="24"/>
          <w:szCs w:val="24"/>
        </w:rPr>
        <w:lastRenderedPageBreak/>
        <w:t>Na</w:t>
      </w:r>
      <w:r w:rsidR="00EF25B2" w:rsidRPr="005B024C">
        <w:rPr>
          <w:rFonts w:ascii="Arial" w:hAnsi="Arial" w:cs="Arial"/>
          <w:color w:val="000000"/>
          <w:sz w:val="24"/>
          <w:szCs w:val="24"/>
        </w:rPr>
        <w:t xml:space="preserve"> hipótese de veículos novos estando acompanhada de declaração dos fabricantes de chassi e de carroceria atestando a disponibilidade desses produtos, ou, no </w:t>
      </w:r>
    </w:p>
    <w:p w:rsidR="00EF25B2" w:rsidRPr="005B024C" w:rsidRDefault="0000418E" w:rsidP="005B024C">
      <w:pPr>
        <w:pStyle w:val="PargrafodaLista"/>
        <w:numPr>
          <w:ilvl w:val="0"/>
          <w:numId w:val="16"/>
        </w:numPr>
        <w:autoSpaceDE w:val="0"/>
        <w:autoSpaceDN w:val="0"/>
        <w:adjustRightInd w:val="0"/>
        <w:spacing w:after="0"/>
        <w:jc w:val="both"/>
        <w:rPr>
          <w:rFonts w:ascii="Arial" w:hAnsi="Arial" w:cs="Arial"/>
          <w:color w:val="000000"/>
          <w:sz w:val="24"/>
          <w:szCs w:val="24"/>
        </w:rPr>
      </w:pPr>
      <w:r w:rsidRPr="005B024C">
        <w:rPr>
          <w:rFonts w:ascii="Arial" w:hAnsi="Arial" w:cs="Arial"/>
          <w:color w:val="000000"/>
          <w:sz w:val="24"/>
          <w:szCs w:val="24"/>
        </w:rPr>
        <w:t>Caso</w:t>
      </w:r>
      <w:r w:rsidR="00EF25B2" w:rsidRPr="005B024C">
        <w:rPr>
          <w:rFonts w:ascii="Arial" w:hAnsi="Arial" w:cs="Arial"/>
          <w:color w:val="000000"/>
          <w:sz w:val="24"/>
          <w:szCs w:val="24"/>
        </w:rPr>
        <w:t xml:space="preserve"> de veículos usados, declaração firmada pelo proprietário do veículo. Nesta última hipótese, de veículos usados, deverão ser juntados, além da declaração, o Certificado de Registro de Veículo.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.4.1.4 –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 xml:space="preserve">deverá apresentar atestado comprovando a realização de visita técnica, conforme modelo do </w:t>
      </w:r>
      <w:r w:rsidR="00EF25B2" w:rsidRPr="005B024C">
        <w:rPr>
          <w:rFonts w:ascii="Arial" w:hAnsi="Arial" w:cs="Arial"/>
          <w:sz w:val="24"/>
          <w:szCs w:val="24"/>
        </w:rPr>
        <w:t xml:space="preserve">Anexo </w:t>
      </w:r>
      <w:r w:rsidR="008829A2" w:rsidRPr="005B024C">
        <w:rPr>
          <w:rFonts w:ascii="Arial" w:hAnsi="Arial" w:cs="Arial"/>
          <w:sz w:val="24"/>
          <w:szCs w:val="24"/>
        </w:rPr>
        <w:t>XVII</w:t>
      </w:r>
      <w:r w:rsidR="00EF25B2" w:rsidRPr="005B024C">
        <w:rPr>
          <w:rFonts w:ascii="Arial" w:hAnsi="Arial" w:cs="Arial"/>
          <w:sz w:val="24"/>
          <w:szCs w:val="24"/>
        </w:rPr>
        <w:t xml:space="preserve"> </w:t>
      </w:r>
      <w:r w:rsidR="00EF25B2" w:rsidRPr="005B024C">
        <w:rPr>
          <w:rFonts w:ascii="Arial" w:hAnsi="Arial" w:cs="Arial"/>
          <w:color w:val="000000"/>
          <w:sz w:val="24"/>
          <w:szCs w:val="24"/>
        </w:rPr>
        <w:t>do presente Edital, fornecido pela SETRAT nas cond</w:t>
      </w:r>
      <w:r w:rsidR="008829A2" w:rsidRPr="005B024C">
        <w:rPr>
          <w:rFonts w:ascii="Arial" w:hAnsi="Arial" w:cs="Arial"/>
          <w:color w:val="000000"/>
          <w:sz w:val="24"/>
          <w:szCs w:val="24"/>
        </w:rPr>
        <w:t xml:space="preserve">ições </w:t>
      </w:r>
      <w:r w:rsidR="00586120">
        <w:rPr>
          <w:rFonts w:ascii="Arial" w:hAnsi="Arial" w:cs="Arial"/>
          <w:color w:val="000000"/>
          <w:sz w:val="24"/>
          <w:szCs w:val="24"/>
        </w:rPr>
        <w:t>estabelecidas no item 16</w:t>
      </w:r>
      <w:r w:rsidR="008829A2" w:rsidRPr="005B024C">
        <w:rPr>
          <w:rFonts w:ascii="Arial" w:hAnsi="Arial" w:cs="Arial"/>
          <w:color w:val="000000"/>
          <w:sz w:val="24"/>
          <w:szCs w:val="24"/>
        </w:rPr>
        <w:t>.3</w:t>
      </w:r>
      <w:r w:rsidR="00EF25B2" w:rsidRPr="005B024C">
        <w:rPr>
          <w:rFonts w:ascii="Arial" w:hAnsi="Arial" w:cs="Arial"/>
          <w:color w:val="000000"/>
          <w:sz w:val="24"/>
          <w:szCs w:val="24"/>
        </w:rPr>
        <w:t xml:space="preserve"> 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.4.1.5 –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deverá apresentar declaraç</w:t>
      </w:r>
      <w:r w:rsidR="002D008C" w:rsidRPr="005B024C">
        <w:rPr>
          <w:rFonts w:ascii="Arial" w:hAnsi="Arial" w:cs="Arial"/>
          <w:color w:val="000000"/>
          <w:sz w:val="24"/>
          <w:szCs w:val="24"/>
        </w:rPr>
        <w:t xml:space="preserve">ão, conforme Modelo do </w:t>
      </w:r>
      <w:r w:rsidR="006B3E31" w:rsidRPr="005B024C">
        <w:rPr>
          <w:rFonts w:ascii="Arial" w:hAnsi="Arial" w:cs="Arial"/>
          <w:sz w:val="24"/>
          <w:szCs w:val="24"/>
        </w:rPr>
        <w:t>Anexo I</w:t>
      </w:r>
      <w:r w:rsidR="008829A2" w:rsidRPr="005B024C">
        <w:rPr>
          <w:rFonts w:ascii="Arial" w:hAnsi="Arial" w:cs="Arial"/>
          <w:sz w:val="24"/>
          <w:szCs w:val="24"/>
        </w:rPr>
        <w:t>X</w:t>
      </w:r>
      <w:r w:rsidR="00EF25B2" w:rsidRPr="005B024C">
        <w:rPr>
          <w:rFonts w:ascii="Arial" w:hAnsi="Arial" w:cs="Arial"/>
          <w:sz w:val="24"/>
          <w:szCs w:val="24"/>
        </w:rPr>
        <w:t xml:space="preserve"> do</w:t>
      </w:r>
      <w:r w:rsidR="0000418E" w:rsidRPr="005B024C">
        <w:rPr>
          <w:rFonts w:ascii="Arial" w:hAnsi="Arial" w:cs="Arial"/>
          <w:sz w:val="24"/>
          <w:szCs w:val="24"/>
        </w:rPr>
        <w:t xml:space="preserve"> </w:t>
      </w:r>
      <w:r w:rsidR="00EF25B2" w:rsidRPr="005B024C">
        <w:rPr>
          <w:rFonts w:ascii="Arial" w:hAnsi="Arial" w:cs="Arial"/>
          <w:sz w:val="24"/>
          <w:szCs w:val="24"/>
        </w:rPr>
        <w:t>presente Edital, comprometendo-se, caso vencedor da licitação, a disponibiliz</w:t>
      </w:r>
      <w:r w:rsidR="00EF25B2" w:rsidRPr="005B024C">
        <w:rPr>
          <w:rFonts w:ascii="Arial" w:hAnsi="Arial" w:cs="Arial"/>
          <w:color w:val="000000"/>
          <w:sz w:val="24"/>
          <w:szCs w:val="24"/>
        </w:rPr>
        <w:t xml:space="preserve">ar os bens, equipamentos, hardware, software, bem como </w:t>
      </w:r>
      <w:r w:rsidR="00A73FCF" w:rsidRPr="005B024C">
        <w:rPr>
          <w:rFonts w:ascii="Arial" w:hAnsi="Arial" w:cs="Arial"/>
          <w:color w:val="000000"/>
          <w:sz w:val="24"/>
          <w:szCs w:val="24"/>
        </w:rPr>
        <w:t>a instalações e a infra</w:t>
      </w:r>
      <w:r w:rsidR="00EF25B2" w:rsidRPr="005B024C">
        <w:rPr>
          <w:rFonts w:ascii="Arial" w:hAnsi="Arial" w:cs="Arial"/>
          <w:color w:val="000000"/>
          <w:sz w:val="24"/>
          <w:szCs w:val="24"/>
        </w:rPr>
        <w:t xml:space="preserve">estrutura de central de vendas de créditos, necessários ao funcionamento de sistema de bilhetagem eletrônica, até 2 (dois) dias úteis antes da data de início da operação, atendendo a todas as exigências definidas no </w:t>
      </w:r>
      <w:r w:rsidR="00EF25B2" w:rsidRPr="005B024C">
        <w:rPr>
          <w:rFonts w:ascii="Arial" w:hAnsi="Arial" w:cs="Arial"/>
          <w:color w:val="000000" w:themeColor="text1"/>
          <w:sz w:val="24"/>
          <w:szCs w:val="24"/>
        </w:rPr>
        <w:t xml:space="preserve">Anexo II </w:t>
      </w:r>
      <w:r w:rsidR="00EF25B2" w:rsidRPr="005B024C">
        <w:rPr>
          <w:rFonts w:ascii="Arial" w:hAnsi="Arial" w:cs="Arial"/>
          <w:color w:val="000000"/>
          <w:sz w:val="24"/>
          <w:szCs w:val="24"/>
        </w:rPr>
        <w:t xml:space="preserve">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Cs/>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.4.1.6 –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deverá apresentar declaraç</w:t>
      </w:r>
      <w:r w:rsidR="002D008C" w:rsidRPr="005B024C">
        <w:rPr>
          <w:rFonts w:ascii="Arial" w:hAnsi="Arial" w:cs="Arial"/>
          <w:color w:val="000000"/>
          <w:sz w:val="24"/>
          <w:szCs w:val="24"/>
        </w:rPr>
        <w:t xml:space="preserve">ão, conforme Modelo do </w:t>
      </w:r>
      <w:r w:rsidR="008829A2" w:rsidRPr="005B024C">
        <w:rPr>
          <w:rFonts w:ascii="Arial" w:hAnsi="Arial" w:cs="Arial"/>
          <w:sz w:val="24"/>
          <w:szCs w:val="24"/>
        </w:rPr>
        <w:t>Anexo X</w:t>
      </w:r>
      <w:r w:rsidR="00EF25B2" w:rsidRPr="005B024C">
        <w:rPr>
          <w:rFonts w:ascii="Arial" w:hAnsi="Arial" w:cs="Arial"/>
          <w:sz w:val="24"/>
          <w:szCs w:val="24"/>
        </w:rPr>
        <w:t xml:space="preserve"> do presente edital, comprometendo-se, caso vencedor da licitação, a disponibilizar </w:t>
      </w:r>
      <w:r w:rsidR="00EF25B2" w:rsidRPr="005B024C">
        <w:rPr>
          <w:rFonts w:ascii="Arial" w:hAnsi="Arial" w:cs="Arial"/>
          <w:color w:val="000000"/>
          <w:sz w:val="24"/>
          <w:szCs w:val="24"/>
        </w:rPr>
        <w:t xml:space="preserve">os bens e equipamentos necessários ao funcionamento de Sistema de Câmaras de Monitoramento Interno nos ônibus, até 2 (dois) dias úteis antes da datada operação, atendendo a todas as exigências definidas no </w:t>
      </w:r>
      <w:r w:rsidR="00EF25B2" w:rsidRPr="005B024C">
        <w:rPr>
          <w:rFonts w:ascii="Arial" w:hAnsi="Arial" w:cs="Arial"/>
          <w:color w:val="000000" w:themeColor="text1"/>
          <w:sz w:val="24"/>
          <w:szCs w:val="24"/>
        </w:rPr>
        <w:t xml:space="preserve">Anexo II </w:t>
      </w:r>
      <w:r w:rsidR="00EF25B2" w:rsidRPr="005B024C">
        <w:rPr>
          <w:rFonts w:ascii="Arial" w:hAnsi="Arial" w:cs="Arial"/>
          <w:color w:val="000000"/>
          <w:sz w:val="24"/>
          <w:szCs w:val="24"/>
        </w:rPr>
        <w:t xml:space="preserve">do presente </w:t>
      </w:r>
      <w:r w:rsidR="00EF25B2" w:rsidRPr="005B024C">
        <w:rPr>
          <w:rFonts w:ascii="Arial" w:hAnsi="Arial" w:cs="Arial"/>
          <w:b/>
          <w:bCs/>
          <w:color w:val="000000"/>
          <w:sz w:val="24"/>
          <w:szCs w:val="24"/>
        </w:rPr>
        <w:t>EDITAL</w:t>
      </w:r>
      <w:r w:rsidR="00EF25B2" w:rsidRPr="005B024C">
        <w:rPr>
          <w:rFonts w:ascii="Arial" w:hAnsi="Arial" w:cs="Arial"/>
          <w:bCs/>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Cs/>
          <w:color w:val="000000"/>
          <w:sz w:val="24"/>
          <w:szCs w:val="24"/>
        </w:rPr>
      </w:pPr>
      <w:r w:rsidRPr="005B024C">
        <w:rPr>
          <w:rFonts w:ascii="Arial" w:hAnsi="Arial" w:cs="Arial"/>
          <w:bCs/>
          <w:color w:val="000000"/>
          <w:sz w:val="24"/>
          <w:szCs w:val="24"/>
        </w:rPr>
        <w:t>21</w:t>
      </w:r>
      <w:r w:rsidR="00EF25B2" w:rsidRPr="005B024C">
        <w:rPr>
          <w:rFonts w:ascii="Arial" w:hAnsi="Arial" w:cs="Arial"/>
          <w:bCs/>
          <w:color w:val="000000"/>
          <w:sz w:val="24"/>
          <w:szCs w:val="24"/>
        </w:rPr>
        <w:t xml:space="preserve">.4.1.7 –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deverá apresentar comprovante de entrega da Garantia da Proposta</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21</w:t>
      </w:r>
      <w:r w:rsidR="00EF25B2" w:rsidRPr="005B024C">
        <w:rPr>
          <w:rFonts w:ascii="Arial" w:hAnsi="Arial" w:cs="Arial"/>
          <w:b/>
          <w:color w:val="000000"/>
          <w:sz w:val="24"/>
          <w:szCs w:val="24"/>
        </w:rPr>
        <w:t>.5 -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QUALIFICAÇÃO ECONÔMICO-FINANCEIRA</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.5.1 - A documentação relativa à qualificação econômico-financeira será constituída por:</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.5.1.1 - Balanço patrimonial e demonstrações contábeis do último exercício social já exigíveis, que comprovem a boa situação financeira da </w:t>
      </w:r>
      <w:r w:rsidR="00EF25B2" w:rsidRPr="005B024C">
        <w:rPr>
          <w:rFonts w:ascii="Arial" w:hAnsi="Arial" w:cs="Arial"/>
          <w:b/>
          <w:bCs/>
          <w:color w:val="000000"/>
          <w:sz w:val="24"/>
          <w:szCs w:val="24"/>
        </w:rPr>
        <w:t>LICITANTE</w:t>
      </w:r>
      <w:r w:rsidR="00EF25B2" w:rsidRPr="005B024C">
        <w:rPr>
          <w:rFonts w:ascii="Arial" w:hAnsi="Arial" w:cs="Arial"/>
          <w:color w:val="000000"/>
          <w:sz w:val="24"/>
          <w:szCs w:val="24"/>
        </w:rPr>
        <w:t xml:space="preserve">, vedada a sua substituição por balancetes ou balanços provisórios, podendo ser atualizados pelo Índice Geral de Preços – IGP-M, calculado pela Fundação Getúlio Vargas, quando encerrados há mais de 3 (três)meses da data estabelecida para a entrega da </w:t>
      </w:r>
      <w:r w:rsidR="00EF25B2" w:rsidRPr="005B024C">
        <w:rPr>
          <w:rFonts w:ascii="Arial" w:hAnsi="Arial" w:cs="Arial"/>
          <w:b/>
          <w:bCs/>
          <w:color w:val="000000"/>
          <w:sz w:val="24"/>
          <w:szCs w:val="24"/>
        </w:rPr>
        <w:t>DOCUMENTAÇÃO DE HABILITAÇÃO</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21</w:t>
      </w:r>
      <w:r w:rsidR="00EF25B2" w:rsidRPr="005B024C">
        <w:rPr>
          <w:rFonts w:ascii="Arial" w:hAnsi="Arial" w:cs="Arial"/>
          <w:color w:val="000000"/>
          <w:sz w:val="24"/>
          <w:szCs w:val="24"/>
        </w:rPr>
        <w:t>.5.1.1.1 - O Balanço Patrimonial e a Demonstração do Resultado do Exercício deverão estar acompanhados dos Termos de Abertura e Encerramento do Livro Diário, devidamente registrados na Junta Comercial competente, salvo no caso de empresas enquadradas no SPED CONTÁBIL (Sistema Público de Escrituração Digital Contábil), que poderão apresentar as demonstrações digitais e a comprovação da entrega dos arquivos magnéticos perante a Receita Federal, dispensada, neste caso, a apresentação do comprovante de registro, perante a Junta Comercial, dos Termos de Abertura e Encerramento do Livro Diário.</w:t>
      </w:r>
    </w:p>
    <w:p w:rsidR="00A51727" w:rsidRPr="005B024C" w:rsidRDefault="00A51727"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.5.1.2 - Certidão negativa de falência, concordata e recuperação judicial, emitida pelo(s) distribuidores(s) da sede da </w:t>
      </w:r>
      <w:r w:rsidR="00EF25B2" w:rsidRPr="005B024C">
        <w:rPr>
          <w:rFonts w:ascii="Arial" w:hAnsi="Arial" w:cs="Arial"/>
          <w:b/>
          <w:bCs/>
          <w:color w:val="000000"/>
          <w:sz w:val="24"/>
          <w:szCs w:val="24"/>
        </w:rPr>
        <w:t>LICITANTE</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sz w:val="24"/>
          <w:szCs w:val="24"/>
        </w:rPr>
      </w:pPr>
      <w:r w:rsidRPr="005B024C">
        <w:rPr>
          <w:rFonts w:ascii="Arial" w:hAnsi="Arial" w:cs="Arial"/>
          <w:color w:val="000000"/>
          <w:sz w:val="24"/>
          <w:szCs w:val="24"/>
        </w:rPr>
        <w:t>2</w:t>
      </w:r>
      <w:r w:rsidR="006D78DD" w:rsidRPr="005B024C">
        <w:rPr>
          <w:rFonts w:ascii="Arial" w:hAnsi="Arial" w:cs="Arial"/>
          <w:color w:val="000000"/>
          <w:sz w:val="24"/>
          <w:szCs w:val="24"/>
        </w:rPr>
        <w:t>1</w:t>
      </w:r>
      <w:r w:rsidRPr="005B024C">
        <w:rPr>
          <w:rFonts w:ascii="Arial" w:hAnsi="Arial" w:cs="Arial"/>
          <w:color w:val="000000"/>
          <w:sz w:val="24"/>
          <w:szCs w:val="24"/>
        </w:rPr>
        <w:t>.5.1.3 - Comprovação de possuir patrimônio líquido, demonstrado no balanço patrimonial a que se refere o item 21.5.1.1 do presente edital</w:t>
      </w:r>
      <w:r w:rsidR="00CB74B6">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 xml:space="preserve">.5.1.4 - Demonstrativo de Índice de Endividamento Geral (EG), inclusive Memória de Cálculo, assinado por contabilista comprovadamente habilitado e pelo representante legal da Licitante, definido pela fórmula abaixo e relativo ao balanço do último exercício social já exigível. Será considerada como portadora de boa situação financeira,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que apresentar índices que demonstrem a capacidade econômico-financeira de atendimento aos compromissos e obrigações, decorrentes da adjudicação da concessão ora licitada, capacidade essa que será aferida pelos seguintes índices mínimos:</w:t>
      </w:r>
    </w:p>
    <w:p w:rsidR="00EF25B2" w:rsidRPr="005B024C" w:rsidRDefault="00EF25B2" w:rsidP="005B024C">
      <w:pPr>
        <w:pStyle w:val="PargrafodaLista"/>
        <w:autoSpaceDE w:val="0"/>
        <w:autoSpaceDN w:val="0"/>
        <w:adjustRightInd w:val="0"/>
        <w:spacing w:after="0"/>
        <w:jc w:val="both"/>
        <w:rPr>
          <w:rFonts w:ascii="Arial" w:hAnsi="Arial" w:cs="Arial"/>
          <w:color w:val="000000"/>
          <w:sz w:val="24"/>
          <w:szCs w:val="24"/>
        </w:rPr>
      </w:pPr>
    </w:p>
    <w:p w:rsidR="00FD3EEB" w:rsidRPr="005C7EEC" w:rsidRDefault="000D3DAE" w:rsidP="00FD3EEB">
      <w:pPr>
        <w:autoSpaceDE w:val="0"/>
        <w:autoSpaceDN w:val="0"/>
        <w:adjustRightInd w:val="0"/>
        <w:jc w:val="both"/>
        <w:rPr>
          <w:rFonts w:ascii="Arial" w:hAnsi="Arial" w:cs="Arial"/>
          <w:color w:val="000000"/>
          <w:sz w:val="24"/>
          <w:szCs w:val="24"/>
        </w:rPr>
      </w:pPr>
      <w:r w:rsidRPr="005B024C">
        <w:rPr>
          <w:rFonts w:ascii="Arial" w:hAnsi="Arial" w:cs="Arial"/>
          <w:color w:val="000000"/>
          <w:sz w:val="24"/>
          <w:szCs w:val="24"/>
        </w:rPr>
        <w:t>21</w:t>
      </w:r>
      <w:r>
        <w:rPr>
          <w:rFonts w:ascii="Arial" w:hAnsi="Arial" w:cs="Arial"/>
          <w:color w:val="000000"/>
          <w:sz w:val="24"/>
          <w:szCs w:val="24"/>
        </w:rPr>
        <w:t>.5.1.5</w:t>
      </w:r>
      <w:r w:rsidRPr="005B024C">
        <w:rPr>
          <w:rFonts w:ascii="Arial" w:hAnsi="Arial" w:cs="Arial"/>
          <w:color w:val="000000"/>
          <w:sz w:val="24"/>
          <w:szCs w:val="24"/>
        </w:rPr>
        <w:t xml:space="preserve"> </w:t>
      </w:r>
      <w:r w:rsidR="00FD3EEB" w:rsidRPr="005C7EEC">
        <w:rPr>
          <w:rFonts w:ascii="Arial" w:hAnsi="Arial" w:cs="Arial"/>
          <w:color w:val="000000"/>
          <w:sz w:val="24"/>
          <w:szCs w:val="24"/>
        </w:rPr>
        <w:t>–</w:t>
      </w:r>
      <w:r w:rsidR="00FD3EEB">
        <w:rPr>
          <w:rFonts w:ascii="Arial" w:hAnsi="Arial" w:cs="Arial"/>
          <w:color w:val="000000"/>
          <w:sz w:val="24"/>
          <w:szCs w:val="24"/>
        </w:rPr>
        <w:t xml:space="preserve"> </w:t>
      </w:r>
      <w:r w:rsidR="00FD3EEB" w:rsidRPr="005C7EEC">
        <w:rPr>
          <w:rFonts w:ascii="Arial" w:hAnsi="Arial" w:cs="Arial"/>
          <w:color w:val="000000"/>
          <w:sz w:val="24"/>
          <w:szCs w:val="24"/>
        </w:rPr>
        <w:t>A comprovação da boa situação econômico-financeiro da licitante será demonstrada com base nos seguintes parâmetros:</w:t>
      </w:r>
    </w:p>
    <w:p w:rsidR="00FD3EEB" w:rsidRPr="005C7EEC" w:rsidRDefault="00FD3EEB" w:rsidP="00FD3EEB">
      <w:pPr>
        <w:autoSpaceDE w:val="0"/>
        <w:autoSpaceDN w:val="0"/>
        <w:adjustRightInd w:val="0"/>
        <w:jc w:val="both"/>
        <w:rPr>
          <w:rFonts w:ascii="Arial" w:hAnsi="Arial" w:cs="Arial"/>
          <w:color w:val="000000"/>
          <w:sz w:val="24"/>
          <w:szCs w:val="24"/>
        </w:rPr>
      </w:pPr>
    </w:p>
    <w:p w:rsidR="00FD3EEB" w:rsidRPr="005C7EEC" w:rsidRDefault="00FD3EEB" w:rsidP="00FD3EEB">
      <w:pPr>
        <w:autoSpaceDE w:val="0"/>
        <w:autoSpaceDN w:val="0"/>
        <w:adjustRightInd w:val="0"/>
        <w:jc w:val="both"/>
        <w:rPr>
          <w:rFonts w:ascii="Arial" w:hAnsi="Arial" w:cs="Arial"/>
          <w:color w:val="000000"/>
          <w:sz w:val="24"/>
          <w:szCs w:val="24"/>
        </w:rPr>
      </w:pPr>
      <w:r w:rsidRPr="005C7EEC">
        <w:rPr>
          <w:rFonts w:ascii="Arial" w:hAnsi="Arial" w:cs="Arial"/>
          <w:color w:val="000000"/>
          <w:sz w:val="24"/>
          <w:szCs w:val="24"/>
        </w:rPr>
        <w:t>a) Índice de Liquidez Geral (LG), com valor igual ou superior a 1, 00, onde:</w:t>
      </w:r>
    </w:p>
    <w:p w:rsidR="00FD3EEB" w:rsidRPr="005C7EEC" w:rsidRDefault="00FD3EEB" w:rsidP="00FD3EEB">
      <w:pPr>
        <w:autoSpaceDE w:val="0"/>
        <w:autoSpaceDN w:val="0"/>
        <w:adjustRightInd w:val="0"/>
        <w:jc w:val="both"/>
        <w:rPr>
          <w:rFonts w:ascii="Arial" w:hAnsi="Arial" w:cs="Arial"/>
          <w:color w:val="000000"/>
          <w:sz w:val="24"/>
          <w:szCs w:val="24"/>
        </w:rPr>
      </w:pPr>
    </w:p>
    <w:p w:rsidR="00FD3EEB" w:rsidRPr="005C7EEC" w:rsidRDefault="00FD3EEB" w:rsidP="00FD3EEB">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Ativo Circulante + Realizável a Longo Prazo</w:t>
      </w:r>
    </w:p>
    <w:p w:rsidR="00FD3EEB" w:rsidRPr="005C7EEC" w:rsidRDefault="00FD3EEB" w:rsidP="00FD3EEB">
      <w:pPr>
        <w:autoSpaceDE w:val="0"/>
        <w:autoSpaceDN w:val="0"/>
        <w:adjustRightInd w:val="0"/>
        <w:rPr>
          <w:rFonts w:ascii="Arial" w:hAnsi="Arial" w:cs="Arial"/>
          <w:color w:val="000000"/>
          <w:sz w:val="24"/>
          <w:szCs w:val="24"/>
        </w:rPr>
      </w:pPr>
      <w:r w:rsidRPr="005C7EEC">
        <w:rPr>
          <w:rFonts w:ascii="Arial" w:hAnsi="Arial" w:cs="Arial"/>
          <w:color w:val="000000"/>
          <w:sz w:val="24"/>
          <w:szCs w:val="24"/>
        </w:rPr>
        <w:t xml:space="preserve">              </w:t>
      </w:r>
      <w:r w:rsidRPr="005C7EEC">
        <w:rPr>
          <w:rFonts w:ascii="Arial" w:hAnsi="Arial" w:cs="Arial"/>
          <w:color w:val="000000"/>
          <w:sz w:val="24"/>
          <w:szCs w:val="24"/>
        </w:rPr>
        <w:tab/>
      </w:r>
      <w:r w:rsidRPr="005C7EEC">
        <w:rPr>
          <w:rFonts w:ascii="Arial" w:hAnsi="Arial" w:cs="Arial"/>
          <w:color w:val="000000"/>
          <w:sz w:val="24"/>
          <w:szCs w:val="24"/>
        </w:rPr>
        <w:tab/>
      </w:r>
      <w:r w:rsidRPr="005C7EEC">
        <w:rPr>
          <w:rFonts w:ascii="Arial" w:hAnsi="Arial" w:cs="Arial"/>
          <w:color w:val="000000"/>
          <w:sz w:val="24"/>
          <w:szCs w:val="24"/>
        </w:rPr>
        <w:tab/>
      </w:r>
      <w:r w:rsidRPr="005C7EEC">
        <w:rPr>
          <w:rFonts w:ascii="Arial" w:hAnsi="Arial" w:cs="Arial"/>
          <w:color w:val="000000"/>
          <w:sz w:val="24"/>
          <w:szCs w:val="24"/>
        </w:rPr>
        <w:tab/>
        <w:t>LG= --------------------------------------------------------------</w:t>
      </w:r>
    </w:p>
    <w:p w:rsidR="00FD3EEB" w:rsidRPr="005C7EEC" w:rsidRDefault="00FD3EEB" w:rsidP="00FD3EEB">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Passivo Circulante + Exigível a Longo Prazo</w:t>
      </w:r>
    </w:p>
    <w:p w:rsidR="00FD3EEB" w:rsidRPr="005C7EEC" w:rsidRDefault="00FD3EEB" w:rsidP="00FD3EEB">
      <w:pPr>
        <w:autoSpaceDE w:val="0"/>
        <w:autoSpaceDN w:val="0"/>
        <w:adjustRightInd w:val="0"/>
        <w:jc w:val="both"/>
        <w:rPr>
          <w:rFonts w:ascii="Arial" w:hAnsi="Arial" w:cs="Arial"/>
          <w:color w:val="000000"/>
          <w:sz w:val="24"/>
          <w:szCs w:val="24"/>
        </w:rPr>
      </w:pPr>
    </w:p>
    <w:p w:rsidR="00FD3EEB" w:rsidRPr="005C7EEC" w:rsidRDefault="00FD3EEB" w:rsidP="00FD3EEB">
      <w:pPr>
        <w:autoSpaceDE w:val="0"/>
        <w:autoSpaceDN w:val="0"/>
        <w:adjustRightInd w:val="0"/>
        <w:jc w:val="both"/>
        <w:rPr>
          <w:rFonts w:ascii="Arial" w:hAnsi="Arial" w:cs="Arial"/>
          <w:color w:val="000000"/>
          <w:sz w:val="24"/>
          <w:szCs w:val="24"/>
        </w:rPr>
      </w:pPr>
      <w:r w:rsidRPr="005C7EEC">
        <w:rPr>
          <w:rFonts w:ascii="Arial" w:hAnsi="Arial" w:cs="Arial"/>
          <w:color w:val="000000"/>
          <w:sz w:val="24"/>
          <w:szCs w:val="24"/>
        </w:rPr>
        <w:t>b) Índice de Solvência Geral (SG), com valor igual ou superior a 1, 00, onde:</w:t>
      </w:r>
    </w:p>
    <w:p w:rsidR="00FD3EEB" w:rsidRPr="005C7EEC" w:rsidRDefault="00FD3EEB" w:rsidP="00FD3EEB">
      <w:pPr>
        <w:autoSpaceDE w:val="0"/>
        <w:autoSpaceDN w:val="0"/>
        <w:adjustRightInd w:val="0"/>
        <w:jc w:val="both"/>
        <w:rPr>
          <w:rFonts w:ascii="Arial" w:hAnsi="Arial" w:cs="Arial"/>
          <w:color w:val="000000"/>
          <w:sz w:val="24"/>
          <w:szCs w:val="24"/>
        </w:rPr>
      </w:pPr>
    </w:p>
    <w:p w:rsidR="00FD3EEB" w:rsidRPr="005C7EEC" w:rsidRDefault="00FD3EEB" w:rsidP="00FD3EEB">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Ativo Total</w:t>
      </w:r>
    </w:p>
    <w:p w:rsidR="00FD3EEB" w:rsidRPr="005C7EEC" w:rsidRDefault="00FD3EEB" w:rsidP="00FD3EEB">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 xml:space="preserve">          SG= -------------------------------------------------------------- </w:t>
      </w:r>
    </w:p>
    <w:p w:rsidR="00FD3EEB" w:rsidRPr="005C7EEC" w:rsidRDefault="00FD3EEB" w:rsidP="00FD3EEB">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 xml:space="preserve">                  Passivo Circulante + Exigível a Longo Prazo</w:t>
      </w:r>
    </w:p>
    <w:p w:rsidR="00FD3EEB" w:rsidRPr="005C7EEC" w:rsidRDefault="00FD3EEB" w:rsidP="00FD3EEB">
      <w:pPr>
        <w:autoSpaceDE w:val="0"/>
        <w:autoSpaceDN w:val="0"/>
        <w:adjustRightInd w:val="0"/>
        <w:jc w:val="both"/>
        <w:rPr>
          <w:rFonts w:ascii="Arial" w:hAnsi="Arial" w:cs="Arial"/>
          <w:color w:val="000000"/>
          <w:sz w:val="24"/>
          <w:szCs w:val="24"/>
        </w:rPr>
      </w:pPr>
    </w:p>
    <w:p w:rsidR="00FD3EEB" w:rsidRPr="005C7EEC" w:rsidRDefault="00FD3EEB" w:rsidP="00FD3EEB">
      <w:pPr>
        <w:autoSpaceDE w:val="0"/>
        <w:autoSpaceDN w:val="0"/>
        <w:adjustRightInd w:val="0"/>
        <w:jc w:val="both"/>
        <w:rPr>
          <w:rFonts w:ascii="Arial" w:hAnsi="Arial" w:cs="Arial"/>
          <w:color w:val="000000"/>
          <w:sz w:val="24"/>
          <w:szCs w:val="24"/>
        </w:rPr>
      </w:pPr>
      <w:r w:rsidRPr="005C7EEC">
        <w:rPr>
          <w:rFonts w:ascii="Arial" w:hAnsi="Arial" w:cs="Arial"/>
          <w:color w:val="000000"/>
          <w:sz w:val="24"/>
          <w:szCs w:val="24"/>
        </w:rPr>
        <w:t>c) Índice de Liquidez Corrente (LC), com valor igual ou superior a 1, 00, onde:</w:t>
      </w:r>
    </w:p>
    <w:p w:rsidR="00FD3EEB" w:rsidRPr="005C7EEC" w:rsidRDefault="00FD3EEB" w:rsidP="00FD3EEB">
      <w:pPr>
        <w:autoSpaceDE w:val="0"/>
        <w:autoSpaceDN w:val="0"/>
        <w:adjustRightInd w:val="0"/>
        <w:jc w:val="both"/>
        <w:rPr>
          <w:rFonts w:ascii="Arial" w:hAnsi="Arial" w:cs="Arial"/>
          <w:color w:val="000000"/>
          <w:sz w:val="24"/>
          <w:szCs w:val="24"/>
        </w:rPr>
      </w:pPr>
    </w:p>
    <w:p w:rsidR="00FD3EEB" w:rsidRPr="005C7EEC" w:rsidRDefault="00FD3EEB" w:rsidP="00FD3EEB">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Ativo Circulante</w:t>
      </w:r>
    </w:p>
    <w:p w:rsidR="00FD3EEB" w:rsidRPr="005C7EEC" w:rsidRDefault="00FD3EEB" w:rsidP="00FD3EEB">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 xml:space="preserve">           LC= -----------------------------------------------------------</w:t>
      </w:r>
    </w:p>
    <w:p w:rsidR="00FD3EEB" w:rsidRPr="005C7EEC" w:rsidRDefault="00FD3EEB" w:rsidP="00FD3EEB">
      <w:pPr>
        <w:autoSpaceDE w:val="0"/>
        <w:autoSpaceDN w:val="0"/>
        <w:adjustRightInd w:val="0"/>
        <w:jc w:val="center"/>
        <w:rPr>
          <w:rFonts w:ascii="Arial" w:hAnsi="Arial" w:cs="Arial"/>
          <w:color w:val="000000"/>
          <w:sz w:val="24"/>
          <w:szCs w:val="24"/>
        </w:rPr>
      </w:pPr>
      <w:r w:rsidRPr="005C7EEC">
        <w:rPr>
          <w:rFonts w:ascii="Arial" w:hAnsi="Arial" w:cs="Arial"/>
          <w:color w:val="000000"/>
          <w:sz w:val="24"/>
          <w:szCs w:val="24"/>
        </w:rPr>
        <w:t>Passivo Circulante</w:t>
      </w: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21</w:t>
      </w:r>
      <w:r w:rsidR="00EF25B2" w:rsidRPr="005B024C">
        <w:rPr>
          <w:rFonts w:ascii="Arial" w:hAnsi="Arial" w:cs="Arial"/>
          <w:color w:val="000000"/>
          <w:sz w:val="24"/>
          <w:szCs w:val="24"/>
        </w:rPr>
        <w:t>.5.1.</w:t>
      </w:r>
      <w:r w:rsidR="000D3DAE">
        <w:rPr>
          <w:rFonts w:ascii="Arial" w:hAnsi="Arial" w:cs="Arial"/>
          <w:color w:val="000000"/>
          <w:sz w:val="24"/>
          <w:szCs w:val="24"/>
        </w:rPr>
        <w:t>6</w:t>
      </w:r>
      <w:r w:rsidR="00EF25B2" w:rsidRPr="005B024C">
        <w:rPr>
          <w:rFonts w:ascii="Arial" w:hAnsi="Arial" w:cs="Arial"/>
          <w:color w:val="000000"/>
          <w:sz w:val="24"/>
          <w:szCs w:val="24"/>
        </w:rPr>
        <w:t xml:space="preserve"> - Não será aceita certidão negativa de falência, concordata e recuperação judicial com prazo de validade vencido ou que, mesmo não tendo prazo de validade, tenha sido expedida há mais de 60 (sessenta) dias, contados retroativamente da data de entrega das propostas. Estende-se essas restrições aos sócios e as demais pessoas relacionadas no Código Civil.</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21</w:t>
      </w:r>
      <w:r w:rsidR="00EF25B2" w:rsidRPr="005B024C">
        <w:rPr>
          <w:rFonts w:ascii="Arial" w:hAnsi="Arial" w:cs="Arial"/>
          <w:color w:val="000000"/>
          <w:sz w:val="24"/>
          <w:szCs w:val="24"/>
        </w:rPr>
        <w:t>.5.1.</w:t>
      </w:r>
      <w:r w:rsidR="000D3DAE">
        <w:rPr>
          <w:rFonts w:ascii="Arial" w:hAnsi="Arial" w:cs="Arial"/>
          <w:color w:val="000000"/>
          <w:sz w:val="24"/>
          <w:szCs w:val="24"/>
        </w:rPr>
        <w:t>7</w:t>
      </w:r>
      <w:r w:rsidR="00EF25B2" w:rsidRPr="005B024C">
        <w:rPr>
          <w:rFonts w:ascii="Arial" w:hAnsi="Arial" w:cs="Arial"/>
          <w:color w:val="000000"/>
          <w:sz w:val="24"/>
          <w:szCs w:val="24"/>
        </w:rPr>
        <w:t xml:space="preserve"> - Quando se tratar de sociedade anônima de capital aberto, a documentação referente ao balanço patrimonial e demonstrações contábeis do último exercício social deve será acompanhada das publicações exigidas por Lei.</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color w:val="FF0000"/>
          <w:sz w:val="24"/>
          <w:szCs w:val="24"/>
        </w:rPr>
      </w:pPr>
      <w:r w:rsidRPr="00224D9A">
        <w:rPr>
          <w:rFonts w:ascii="Arial" w:hAnsi="Arial" w:cs="Arial"/>
          <w:b/>
          <w:color w:val="000000"/>
          <w:sz w:val="24"/>
          <w:szCs w:val="24"/>
        </w:rPr>
        <w:t>22</w:t>
      </w:r>
      <w:r w:rsidR="00EF25B2" w:rsidRPr="00224D9A">
        <w:rPr>
          <w:rFonts w:ascii="Arial" w:hAnsi="Arial" w:cs="Arial"/>
          <w:b/>
          <w:color w:val="000000"/>
          <w:sz w:val="24"/>
          <w:szCs w:val="24"/>
        </w:rPr>
        <w:t xml:space="preserve"> –</w:t>
      </w:r>
      <w:r w:rsidR="00EF25B2" w:rsidRPr="00224D9A">
        <w:rPr>
          <w:rFonts w:ascii="Arial" w:hAnsi="Arial" w:cs="Arial"/>
          <w:color w:val="000000"/>
          <w:sz w:val="24"/>
          <w:szCs w:val="24"/>
        </w:rPr>
        <w:t xml:space="preserve"> </w:t>
      </w:r>
      <w:r w:rsidR="00EF25B2" w:rsidRPr="00224D9A">
        <w:rPr>
          <w:rFonts w:ascii="Arial" w:hAnsi="Arial" w:cs="Arial"/>
          <w:b/>
          <w:color w:val="000000"/>
          <w:sz w:val="24"/>
          <w:szCs w:val="24"/>
        </w:rPr>
        <w:t>DA PROPOSTA TÉCNICA</w:t>
      </w:r>
      <w:r w:rsidR="00A85801" w:rsidRPr="005B024C">
        <w:rPr>
          <w:rFonts w:ascii="Arial" w:hAnsi="Arial" w:cs="Arial"/>
          <w:b/>
          <w:color w:val="000000"/>
          <w:sz w:val="24"/>
          <w:szCs w:val="24"/>
        </w:rPr>
        <w:t xml:space="preserve">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O julgamento da proposta técnica será realizado mediante a avaliação e correspondente valoração de 3 (três) itens de análise e suas subdivisões, aos quais serão atribuídos uma pontuação máxima, conforme disposto neste tópico, com a seguinte formulação: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Ntécnica= (Neos + Nebe+ Ndeo)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Onde: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Neos = Nota de Experiência de operação de serviço;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Nebe = Nota de Experiência em Bilhetagem Eletrônica;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Ndeo = Nota de Disponiblidade de </w:t>
      </w:r>
      <w:r w:rsidR="00EE0440" w:rsidRPr="005B024C">
        <w:rPr>
          <w:rFonts w:ascii="Arial" w:hAnsi="Arial" w:cs="Arial"/>
          <w:color w:val="000000"/>
          <w:sz w:val="24"/>
          <w:szCs w:val="24"/>
        </w:rPr>
        <w:t>Frota com Ar Condicionado</w:t>
      </w:r>
      <w:r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22.1 - O julgamento da proposta técnica se dará conforme relacionado na tabela a seguir, aos quais serão atribuídos uma pontuação máxima, também destacada na tabela, sendo </w:t>
      </w:r>
      <w:r w:rsidRPr="005B024C">
        <w:rPr>
          <w:rFonts w:ascii="Arial" w:hAnsi="Arial" w:cs="Arial"/>
          <w:sz w:val="24"/>
          <w:szCs w:val="24"/>
        </w:rPr>
        <w:t>que serão desclassificadas as propostas cuja composição da Nota Técnica não atinja 50 (cinquenta) pontos e as propostas que apresentem 0 (zero) pontos em quaisquer dos subitens da</w:t>
      </w:r>
      <w:r w:rsidRPr="005B024C">
        <w:rPr>
          <w:rFonts w:ascii="Arial" w:hAnsi="Arial" w:cs="Arial"/>
          <w:color w:val="000000"/>
          <w:sz w:val="24"/>
          <w:szCs w:val="24"/>
        </w:rPr>
        <w:t xml:space="preserve"> composição da Nota Técnica.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pStyle w:val="PargrafodaLista"/>
        <w:numPr>
          <w:ilvl w:val="0"/>
          <w:numId w:val="5"/>
        </w:numPr>
        <w:jc w:val="both"/>
        <w:rPr>
          <w:rFonts w:ascii="Arial" w:hAnsi="Arial" w:cs="Arial"/>
          <w:sz w:val="24"/>
          <w:szCs w:val="24"/>
        </w:rPr>
      </w:pPr>
      <w:r w:rsidRPr="005B024C">
        <w:rPr>
          <w:rFonts w:ascii="Arial" w:hAnsi="Arial" w:cs="Arial"/>
          <w:sz w:val="24"/>
          <w:szCs w:val="24"/>
        </w:rPr>
        <w:t>EXPERIÊNCIA DE OPERAÇÃO DE SERVIÇO (</w:t>
      </w:r>
      <w:r w:rsidR="00A51727">
        <w:rPr>
          <w:rFonts w:ascii="Arial" w:hAnsi="Arial" w:cs="Arial"/>
          <w:sz w:val="24"/>
          <w:szCs w:val="24"/>
        </w:rPr>
        <w:t>4</w:t>
      </w:r>
      <w:r w:rsidR="009C3243" w:rsidRPr="005B024C">
        <w:rPr>
          <w:rFonts w:ascii="Arial" w:hAnsi="Arial" w:cs="Arial"/>
          <w:sz w:val="24"/>
          <w:szCs w:val="24"/>
        </w:rPr>
        <w:t>0</w:t>
      </w:r>
      <w:r w:rsidRPr="005B024C">
        <w:rPr>
          <w:rFonts w:ascii="Arial" w:hAnsi="Arial" w:cs="Arial"/>
          <w:sz w:val="24"/>
          <w:szCs w:val="24"/>
        </w:rPr>
        <w:t xml:space="preserve"> pontos) – apresentação de atestado de comprovação de operação de serviço de transporte coletivo de passageiros no âmbito urbano, suburbano, em veículos de característica urbana por no mínimo 1 </w:t>
      </w:r>
      <w:r w:rsidR="0025266F">
        <w:rPr>
          <w:rFonts w:ascii="Arial" w:hAnsi="Arial" w:cs="Arial"/>
          <w:sz w:val="24"/>
          <w:szCs w:val="24"/>
        </w:rPr>
        <w:t>(um) ano, com frota mínima de 30</w:t>
      </w:r>
      <w:r w:rsidRPr="005B024C">
        <w:rPr>
          <w:rFonts w:ascii="Arial" w:hAnsi="Arial" w:cs="Arial"/>
          <w:sz w:val="24"/>
          <w:szCs w:val="24"/>
        </w:rPr>
        <w:t xml:space="preserve"> veículos;</w:t>
      </w:r>
      <w:r w:rsidR="001F5C56" w:rsidRPr="005B024C">
        <w:rPr>
          <w:rFonts w:ascii="Arial" w:hAnsi="Arial" w:cs="Arial"/>
          <w:sz w:val="24"/>
          <w:szCs w:val="24"/>
        </w:rPr>
        <w:t xml:space="preserve"> </w:t>
      </w:r>
      <w:r w:rsidR="001F5C56" w:rsidRPr="005B024C">
        <w:rPr>
          <w:rFonts w:ascii="Arial" w:hAnsi="Arial" w:cs="Arial"/>
          <w:sz w:val="24"/>
          <w:szCs w:val="24"/>
        </w:rPr>
        <w:br/>
      </w:r>
    </w:p>
    <w:p w:rsidR="00603232" w:rsidRPr="005B024C" w:rsidRDefault="00603232" w:rsidP="005B024C">
      <w:pPr>
        <w:pStyle w:val="PargrafodaLista"/>
        <w:jc w:val="both"/>
        <w:rPr>
          <w:rFonts w:ascii="Arial" w:hAnsi="Arial" w:cs="Arial"/>
          <w:sz w:val="24"/>
          <w:szCs w:val="24"/>
        </w:rPr>
      </w:pPr>
    </w:p>
    <w:tbl>
      <w:tblPr>
        <w:tblStyle w:val="Tabelacomgrade"/>
        <w:tblW w:w="0" w:type="auto"/>
        <w:tblInd w:w="720" w:type="dxa"/>
        <w:tblLook w:val="04A0" w:firstRow="1" w:lastRow="0" w:firstColumn="1" w:lastColumn="0" w:noHBand="0" w:noVBand="1"/>
      </w:tblPr>
      <w:tblGrid>
        <w:gridCol w:w="4170"/>
        <w:gridCol w:w="4172"/>
      </w:tblGrid>
      <w:tr w:rsidR="00EF25B2" w:rsidRPr="005B024C" w:rsidTr="00EF25B2">
        <w:tc>
          <w:tcPr>
            <w:tcW w:w="4322"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Até 12 meses</w:t>
            </w:r>
          </w:p>
        </w:tc>
        <w:tc>
          <w:tcPr>
            <w:tcW w:w="4322"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0 pontos</w:t>
            </w:r>
          </w:p>
        </w:tc>
      </w:tr>
      <w:tr w:rsidR="00EF25B2" w:rsidRPr="005B024C" w:rsidTr="00EF25B2">
        <w:tc>
          <w:tcPr>
            <w:tcW w:w="4322"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Acima de 12 meses até 20 meses</w:t>
            </w:r>
          </w:p>
        </w:tc>
        <w:tc>
          <w:tcPr>
            <w:tcW w:w="4322"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1</w:t>
            </w:r>
            <w:r w:rsidR="009C3243" w:rsidRPr="005B024C">
              <w:rPr>
                <w:rFonts w:ascii="Arial" w:hAnsi="Arial" w:cs="Arial"/>
                <w:sz w:val="24"/>
                <w:szCs w:val="24"/>
              </w:rPr>
              <w:t>0</w:t>
            </w:r>
            <w:r w:rsidRPr="005B024C">
              <w:rPr>
                <w:rFonts w:ascii="Arial" w:hAnsi="Arial" w:cs="Arial"/>
                <w:sz w:val="24"/>
                <w:szCs w:val="24"/>
              </w:rPr>
              <w:t xml:space="preserve"> pontos</w:t>
            </w:r>
          </w:p>
        </w:tc>
      </w:tr>
      <w:tr w:rsidR="00EF25B2" w:rsidRPr="005B024C" w:rsidTr="00EF25B2">
        <w:tc>
          <w:tcPr>
            <w:tcW w:w="4322"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Acima de 21 meses até 40 meses</w:t>
            </w:r>
          </w:p>
        </w:tc>
        <w:tc>
          <w:tcPr>
            <w:tcW w:w="4322" w:type="dxa"/>
          </w:tcPr>
          <w:p w:rsidR="00EF25B2" w:rsidRPr="005B024C" w:rsidRDefault="0025266F" w:rsidP="005B024C">
            <w:pPr>
              <w:pStyle w:val="PargrafodaLista"/>
              <w:ind w:left="0"/>
              <w:jc w:val="both"/>
              <w:rPr>
                <w:rFonts w:ascii="Arial" w:hAnsi="Arial" w:cs="Arial"/>
                <w:sz w:val="24"/>
                <w:szCs w:val="24"/>
              </w:rPr>
            </w:pPr>
            <w:r>
              <w:rPr>
                <w:rFonts w:ascii="Arial" w:hAnsi="Arial" w:cs="Arial"/>
                <w:sz w:val="24"/>
                <w:szCs w:val="24"/>
              </w:rPr>
              <w:t>2</w:t>
            </w:r>
            <w:r w:rsidR="009C3243" w:rsidRPr="005B024C">
              <w:rPr>
                <w:rFonts w:ascii="Arial" w:hAnsi="Arial" w:cs="Arial"/>
                <w:sz w:val="24"/>
                <w:szCs w:val="24"/>
              </w:rPr>
              <w:t>5</w:t>
            </w:r>
            <w:r w:rsidR="00EF25B2" w:rsidRPr="005B024C">
              <w:rPr>
                <w:rFonts w:ascii="Arial" w:hAnsi="Arial" w:cs="Arial"/>
                <w:sz w:val="24"/>
                <w:szCs w:val="24"/>
              </w:rPr>
              <w:t xml:space="preserve"> pontos</w:t>
            </w:r>
          </w:p>
        </w:tc>
      </w:tr>
      <w:tr w:rsidR="00EF25B2" w:rsidRPr="005B024C" w:rsidTr="00EF25B2">
        <w:tc>
          <w:tcPr>
            <w:tcW w:w="4322"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Acima de 41 meses</w:t>
            </w:r>
          </w:p>
        </w:tc>
        <w:tc>
          <w:tcPr>
            <w:tcW w:w="4322" w:type="dxa"/>
          </w:tcPr>
          <w:p w:rsidR="00EF25B2" w:rsidRPr="005B024C" w:rsidRDefault="0025266F" w:rsidP="005B024C">
            <w:pPr>
              <w:pStyle w:val="PargrafodaLista"/>
              <w:numPr>
                <w:ilvl w:val="0"/>
                <w:numId w:val="30"/>
              </w:numPr>
              <w:ind w:left="0"/>
              <w:jc w:val="both"/>
              <w:rPr>
                <w:rFonts w:ascii="Arial" w:hAnsi="Arial" w:cs="Arial"/>
                <w:sz w:val="24"/>
                <w:szCs w:val="24"/>
              </w:rPr>
            </w:pPr>
            <w:r>
              <w:rPr>
                <w:rFonts w:ascii="Arial" w:hAnsi="Arial" w:cs="Arial"/>
                <w:sz w:val="24"/>
                <w:szCs w:val="24"/>
              </w:rPr>
              <w:t>4</w:t>
            </w:r>
            <w:r w:rsidR="009C3243" w:rsidRPr="005B024C">
              <w:rPr>
                <w:rFonts w:ascii="Arial" w:hAnsi="Arial" w:cs="Arial"/>
                <w:sz w:val="24"/>
                <w:szCs w:val="24"/>
              </w:rPr>
              <w:t>0</w:t>
            </w:r>
            <w:r w:rsidR="00865D67" w:rsidRPr="005B024C">
              <w:rPr>
                <w:rFonts w:ascii="Arial" w:hAnsi="Arial" w:cs="Arial"/>
                <w:sz w:val="24"/>
                <w:szCs w:val="24"/>
              </w:rPr>
              <w:t xml:space="preserve"> </w:t>
            </w:r>
            <w:r w:rsidR="00EF25B2" w:rsidRPr="005B024C">
              <w:rPr>
                <w:rFonts w:ascii="Arial" w:hAnsi="Arial" w:cs="Arial"/>
                <w:sz w:val="24"/>
                <w:szCs w:val="24"/>
              </w:rPr>
              <w:t>Pontos</w:t>
            </w:r>
          </w:p>
        </w:tc>
      </w:tr>
    </w:tbl>
    <w:p w:rsidR="00EF25B2" w:rsidRPr="005B024C" w:rsidRDefault="00EF25B2" w:rsidP="005B024C">
      <w:pPr>
        <w:pStyle w:val="PargrafodaLista"/>
        <w:jc w:val="both"/>
        <w:rPr>
          <w:rFonts w:ascii="Arial" w:hAnsi="Arial" w:cs="Arial"/>
          <w:sz w:val="24"/>
          <w:szCs w:val="24"/>
        </w:rPr>
      </w:pPr>
    </w:p>
    <w:p w:rsidR="00EF25B2" w:rsidRPr="005B024C" w:rsidRDefault="00EF25B2" w:rsidP="005B024C">
      <w:pPr>
        <w:pStyle w:val="PargrafodaLista"/>
        <w:numPr>
          <w:ilvl w:val="0"/>
          <w:numId w:val="5"/>
        </w:numPr>
        <w:jc w:val="both"/>
        <w:rPr>
          <w:rFonts w:ascii="Arial" w:hAnsi="Arial" w:cs="Arial"/>
          <w:sz w:val="24"/>
          <w:szCs w:val="24"/>
        </w:rPr>
      </w:pPr>
      <w:r w:rsidRPr="005B024C">
        <w:rPr>
          <w:rFonts w:ascii="Arial" w:hAnsi="Arial" w:cs="Arial"/>
          <w:sz w:val="24"/>
          <w:szCs w:val="24"/>
        </w:rPr>
        <w:t>EXPERIÊ</w:t>
      </w:r>
      <w:r w:rsidR="00EE0440" w:rsidRPr="005B024C">
        <w:rPr>
          <w:rFonts w:ascii="Arial" w:hAnsi="Arial" w:cs="Arial"/>
          <w:sz w:val="24"/>
          <w:szCs w:val="24"/>
        </w:rPr>
        <w:t>NCIA EM BILHETAGEM ELETRÔNICA (2</w:t>
      </w:r>
      <w:r w:rsidR="009C3243" w:rsidRPr="005B024C">
        <w:rPr>
          <w:rFonts w:ascii="Arial" w:hAnsi="Arial" w:cs="Arial"/>
          <w:sz w:val="24"/>
          <w:szCs w:val="24"/>
        </w:rPr>
        <w:t>0</w:t>
      </w:r>
      <w:r w:rsidRPr="005B024C">
        <w:rPr>
          <w:rFonts w:ascii="Arial" w:hAnsi="Arial" w:cs="Arial"/>
          <w:sz w:val="24"/>
          <w:szCs w:val="24"/>
        </w:rPr>
        <w:t xml:space="preserve"> pontos) – apresentação de atestado de comprovação de operação de sistema de bilhetagem eletrônica com integração temporal embarcada em sistema de transporte urbano ou suburbano por no mínimo 1 (um) ano;</w:t>
      </w:r>
    </w:p>
    <w:p w:rsidR="001F5C56" w:rsidRPr="005B024C" w:rsidRDefault="001F5C56" w:rsidP="005B024C">
      <w:pPr>
        <w:pStyle w:val="PargrafodaLista"/>
        <w:jc w:val="both"/>
        <w:rPr>
          <w:rFonts w:ascii="Arial" w:hAnsi="Arial" w:cs="Arial"/>
          <w:sz w:val="24"/>
          <w:szCs w:val="24"/>
        </w:rPr>
      </w:pPr>
    </w:p>
    <w:p w:rsidR="00603232" w:rsidRPr="005B024C" w:rsidRDefault="00603232" w:rsidP="005B024C">
      <w:pPr>
        <w:pStyle w:val="PargrafodaLista"/>
        <w:jc w:val="both"/>
        <w:rPr>
          <w:rFonts w:ascii="Arial" w:hAnsi="Arial" w:cs="Arial"/>
          <w:sz w:val="24"/>
          <w:szCs w:val="24"/>
        </w:rPr>
      </w:pPr>
    </w:p>
    <w:tbl>
      <w:tblPr>
        <w:tblStyle w:val="Tabelacomgrade"/>
        <w:tblW w:w="0" w:type="auto"/>
        <w:tblInd w:w="720" w:type="dxa"/>
        <w:tblLook w:val="04A0" w:firstRow="1" w:lastRow="0" w:firstColumn="1" w:lastColumn="0" w:noHBand="0" w:noVBand="1"/>
      </w:tblPr>
      <w:tblGrid>
        <w:gridCol w:w="3997"/>
        <w:gridCol w:w="4003"/>
      </w:tblGrid>
      <w:tr w:rsidR="00EF25B2" w:rsidRPr="005B024C" w:rsidTr="00EF25B2">
        <w:tc>
          <w:tcPr>
            <w:tcW w:w="3997"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Até 12 meses</w:t>
            </w:r>
          </w:p>
        </w:tc>
        <w:tc>
          <w:tcPr>
            <w:tcW w:w="4003"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0 pontos</w:t>
            </w:r>
          </w:p>
        </w:tc>
      </w:tr>
      <w:tr w:rsidR="00EF25B2" w:rsidRPr="005B024C" w:rsidTr="00EF25B2">
        <w:tc>
          <w:tcPr>
            <w:tcW w:w="3997"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Acima de 12 meses até 20 meses</w:t>
            </w:r>
          </w:p>
        </w:tc>
        <w:tc>
          <w:tcPr>
            <w:tcW w:w="4003"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1</w:t>
            </w:r>
            <w:r w:rsidR="009C3243" w:rsidRPr="005B024C">
              <w:rPr>
                <w:rFonts w:ascii="Arial" w:hAnsi="Arial" w:cs="Arial"/>
                <w:sz w:val="24"/>
                <w:szCs w:val="24"/>
              </w:rPr>
              <w:t>0</w:t>
            </w:r>
            <w:r w:rsidRPr="005B024C">
              <w:rPr>
                <w:rFonts w:ascii="Arial" w:hAnsi="Arial" w:cs="Arial"/>
                <w:sz w:val="24"/>
                <w:szCs w:val="24"/>
              </w:rPr>
              <w:t xml:space="preserve"> pontos</w:t>
            </w:r>
          </w:p>
        </w:tc>
      </w:tr>
      <w:tr w:rsidR="00EF25B2" w:rsidRPr="005B024C" w:rsidTr="00EF25B2">
        <w:tc>
          <w:tcPr>
            <w:tcW w:w="3997"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Acima de 21 meses até 40 meses</w:t>
            </w:r>
          </w:p>
        </w:tc>
        <w:tc>
          <w:tcPr>
            <w:tcW w:w="4003" w:type="dxa"/>
          </w:tcPr>
          <w:p w:rsidR="00EF25B2" w:rsidRPr="005B024C" w:rsidRDefault="009C3243" w:rsidP="005B024C">
            <w:pPr>
              <w:pStyle w:val="PargrafodaLista"/>
              <w:ind w:left="0"/>
              <w:jc w:val="both"/>
              <w:rPr>
                <w:rFonts w:ascii="Arial" w:hAnsi="Arial" w:cs="Arial"/>
                <w:sz w:val="24"/>
                <w:szCs w:val="24"/>
              </w:rPr>
            </w:pPr>
            <w:r w:rsidRPr="005B024C">
              <w:rPr>
                <w:rFonts w:ascii="Arial" w:hAnsi="Arial" w:cs="Arial"/>
                <w:sz w:val="24"/>
                <w:szCs w:val="24"/>
              </w:rPr>
              <w:t>15</w:t>
            </w:r>
            <w:r w:rsidR="00EF25B2" w:rsidRPr="005B024C">
              <w:rPr>
                <w:rFonts w:ascii="Arial" w:hAnsi="Arial" w:cs="Arial"/>
                <w:sz w:val="24"/>
                <w:szCs w:val="24"/>
              </w:rPr>
              <w:t xml:space="preserve"> pontos</w:t>
            </w:r>
          </w:p>
        </w:tc>
      </w:tr>
      <w:tr w:rsidR="00EF25B2" w:rsidRPr="005B024C" w:rsidTr="00EF25B2">
        <w:tc>
          <w:tcPr>
            <w:tcW w:w="3997" w:type="dxa"/>
          </w:tcPr>
          <w:p w:rsidR="00EF25B2" w:rsidRPr="005B024C" w:rsidRDefault="00EF25B2" w:rsidP="005B024C">
            <w:pPr>
              <w:pStyle w:val="PargrafodaLista"/>
              <w:ind w:left="0"/>
              <w:jc w:val="both"/>
              <w:rPr>
                <w:rFonts w:ascii="Arial" w:hAnsi="Arial" w:cs="Arial"/>
                <w:sz w:val="24"/>
                <w:szCs w:val="24"/>
              </w:rPr>
            </w:pPr>
            <w:r w:rsidRPr="005B024C">
              <w:rPr>
                <w:rFonts w:ascii="Arial" w:hAnsi="Arial" w:cs="Arial"/>
                <w:sz w:val="24"/>
                <w:szCs w:val="24"/>
              </w:rPr>
              <w:t>Acima de 41 meses</w:t>
            </w:r>
          </w:p>
        </w:tc>
        <w:tc>
          <w:tcPr>
            <w:tcW w:w="4003" w:type="dxa"/>
          </w:tcPr>
          <w:p w:rsidR="00EF25B2" w:rsidRPr="005B024C" w:rsidRDefault="003D4241" w:rsidP="005B024C">
            <w:pPr>
              <w:pStyle w:val="PargrafodaLista"/>
              <w:numPr>
                <w:ilvl w:val="0"/>
                <w:numId w:val="29"/>
              </w:numPr>
              <w:tabs>
                <w:tab w:val="left" w:pos="248"/>
                <w:tab w:val="left" w:pos="478"/>
              </w:tabs>
              <w:ind w:left="0"/>
              <w:jc w:val="both"/>
              <w:rPr>
                <w:rFonts w:ascii="Arial" w:hAnsi="Arial" w:cs="Arial"/>
                <w:sz w:val="24"/>
                <w:szCs w:val="24"/>
              </w:rPr>
            </w:pPr>
            <w:r w:rsidRPr="005B024C">
              <w:rPr>
                <w:rFonts w:ascii="Arial" w:hAnsi="Arial" w:cs="Arial"/>
                <w:sz w:val="24"/>
                <w:szCs w:val="24"/>
              </w:rPr>
              <w:t>2</w:t>
            </w:r>
            <w:r w:rsidR="009C3243" w:rsidRPr="005B024C">
              <w:rPr>
                <w:rFonts w:ascii="Arial" w:hAnsi="Arial" w:cs="Arial"/>
                <w:sz w:val="24"/>
                <w:szCs w:val="24"/>
              </w:rPr>
              <w:t>0</w:t>
            </w:r>
            <w:r w:rsidRPr="005B024C">
              <w:rPr>
                <w:rFonts w:ascii="Arial" w:hAnsi="Arial" w:cs="Arial"/>
                <w:sz w:val="24"/>
                <w:szCs w:val="24"/>
              </w:rPr>
              <w:t xml:space="preserve"> </w:t>
            </w:r>
            <w:r w:rsidR="00EE0440" w:rsidRPr="005B024C">
              <w:rPr>
                <w:rFonts w:ascii="Arial" w:hAnsi="Arial" w:cs="Arial"/>
                <w:sz w:val="24"/>
                <w:szCs w:val="24"/>
              </w:rPr>
              <w:t>P</w:t>
            </w:r>
            <w:r w:rsidR="00EF25B2" w:rsidRPr="005B024C">
              <w:rPr>
                <w:rFonts w:ascii="Arial" w:hAnsi="Arial" w:cs="Arial"/>
                <w:sz w:val="24"/>
                <w:szCs w:val="24"/>
              </w:rPr>
              <w:t>ontos</w:t>
            </w:r>
          </w:p>
        </w:tc>
      </w:tr>
    </w:tbl>
    <w:p w:rsidR="00EF25B2" w:rsidRPr="005B024C" w:rsidRDefault="00EF25B2" w:rsidP="005B024C">
      <w:pPr>
        <w:pStyle w:val="PargrafodaLista"/>
        <w:jc w:val="both"/>
        <w:rPr>
          <w:rFonts w:ascii="Arial" w:hAnsi="Arial" w:cs="Arial"/>
          <w:sz w:val="24"/>
          <w:szCs w:val="24"/>
        </w:rPr>
      </w:pPr>
    </w:p>
    <w:p w:rsidR="00FA7939" w:rsidRPr="005B024C" w:rsidRDefault="00EF25B2" w:rsidP="005B024C">
      <w:pPr>
        <w:pStyle w:val="PargrafodaLista"/>
        <w:numPr>
          <w:ilvl w:val="0"/>
          <w:numId w:val="5"/>
        </w:numPr>
        <w:jc w:val="both"/>
        <w:rPr>
          <w:rFonts w:ascii="Arial" w:hAnsi="Arial" w:cs="Arial"/>
          <w:sz w:val="24"/>
          <w:szCs w:val="24"/>
        </w:rPr>
      </w:pPr>
      <w:r w:rsidRPr="005B024C">
        <w:rPr>
          <w:rFonts w:ascii="Arial" w:hAnsi="Arial" w:cs="Arial"/>
          <w:sz w:val="24"/>
          <w:szCs w:val="24"/>
        </w:rPr>
        <w:t xml:space="preserve">DISPONIBILIDADE DE </w:t>
      </w:r>
      <w:r w:rsidR="00EE0440" w:rsidRPr="005B024C">
        <w:rPr>
          <w:rFonts w:ascii="Arial" w:hAnsi="Arial" w:cs="Arial"/>
          <w:sz w:val="24"/>
          <w:szCs w:val="24"/>
        </w:rPr>
        <w:t>FROTA COM SISTEMA DE AR CONDICIONADO</w:t>
      </w:r>
      <w:r w:rsidR="009B14CB">
        <w:rPr>
          <w:rFonts w:ascii="Arial" w:hAnsi="Arial" w:cs="Arial"/>
          <w:sz w:val="24"/>
          <w:szCs w:val="24"/>
        </w:rPr>
        <w:t xml:space="preserve"> (4</w:t>
      </w:r>
      <w:r w:rsidR="004E5CF3" w:rsidRPr="005B024C">
        <w:rPr>
          <w:rFonts w:ascii="Arial" w:hAnsi="Arial" w:cs="Arial"/>
          <w:sz w:val="24"/>
          <w:szCs w:val="24"/>
        </w:rPr>
        <w:t>0 pontos)</w:t>
      </w:r>
      <w:r w:rsidR="00FA7939" w:rsidRPr="005B024C">
        <w:rPr>
          <w:rFonts w:ascii="Arial" w:hAnsi="Arial" w:cs="Arial"/>
          <w:sz w:val="24"/>
          <w:szCs w:val="24"/>
        </w:rPr>
        <w:t xml:space="preserve">: apresentação de atestado de comprovação de disponibilidade de frota </w:t>
      </w:r>
      <w:r w:rsidR="004E5CF3" w:rsidRPr="005B024C">
        <w:rPr>
          <w:rFonts w:ascii="Arial" w:hAnsi="Arial" w:cs="Arial"/>
          <w:sz w:val="24"/>
          <w:szCs w:val="24"/>
        </w:rPr>
        <w:t>com sistema de ar condicionado</w:t>
      </w:r>
      <w:r w:rsidR="00FA7939" w:rsidRPr="005B024C">
        <w:rPr>
          <w:rFonts w:ascii="Arial" w:hAnsi="Arial" w:cs="Arial"/>
          <w:sz w:val="24"/>
          <w:szCs w:val="24"/>
        </w:rPr>
        <w:t>,</w:t>
      </w:r>
      <w:r w:rsidR="00174045" w:rsidRPr="005B024C">
        <w:rPr>
          <w:rFonts w:ascii="Arial" w:hAnsi="Arial" w:cs="Arial"/>
          <w:sz w:val="24"/>
          <w:szCs w:val="24"/>
        </w:rPr>
        <w:t xml:space="preserve"> para entrada em operação</w:t>
      </w:r>
      <w:r w:rsidR="00FA7939" w:rsidRPr="005B024C">
        <w:rPr>
          <w:rFonts w:ascii="Arial" w:hAnsi="Arial" w:cs="Arial"/>
          <w:sz w:val="24"/>
          <w:szCs w:val="24"/>
        </w:rPr>
        <w:t>;</w:t>
      </w:r>
    </w:p>
    <w:p w:rsidR="0000418E" w:rsidRPr="005B024C" w:rsidRDefault="0000418E" w:rsidP="005B024C">
      <w:pPr>
        <w:pStyle w:val="PargrafodaLista"/>
        <w:jc w:val="both"/>
        <w:rPr>
          <w:rFonts w:ascii="Arial" w:hAnsi="Arial" w:cs="Arial"/>
          <w:sz w:val="24"/>
          <w:szCs w:val="24"/>
        </w:rPr>
      </w:pPr>
    </w:p>
    <w:tbl>
      <w:tblPr>
        <w:tblStyle w:val="Tabelacomgrade"/>
        <w:tblW w:w="0" w:type="auto"/>
        <w:tblInd w:w="720" w:type="dxa"/>
        <w:tblLook w:val="04A0" w:firstRow="1" w:lastRow="0" w:firstColumn="1" w:lastColumn="0" w:noHBand="0" w:noVBand="1"/>
      </w:tblPr>
      <w:tblGrid>
        <w:gridCol w:w="3997"/>
        <w:gridCol w:w="4003"/>
      </w:tblGrid>
      <w:tr w:rsidR="00EF25B2" w:rsidRPr="005B024C" w:rsidTr="00EF25B2">
        <w:tc>
          <w:tcPr>
            <w:tcW w:w="3997" w:type="dxa"/>
          </w:tcPr>
          <w:p w:rsidR="00EF25B2" w:rsidRPr="005B024C" w:rsidRDefault="009B14CB" w:rsidP="005B024C">
            <w:pPr>
              <w:pStyle w:val="PargrafodaLista"/>
              <w:ind w:left="0"/>
              <w:jc w:val="both"/>
              <w:rPr>
                <w:rFonts w:ascii="Arial" w:hAnsi="Arial" w:cs="Arial"/>
                <w:color w:val="FF0000"/>
                <w:sz w:val="24"/>
                <w:szCs w:val="24"/>
              </w:rPr>
            </w:pPr>
            <w:r>
              <w:rPr>
                <w:rFonts w:ascii="Arial" w:hAnsi="Arial" w:cs="Arial"/>
                <w:sz w:val="24"/>
                <w:szCs w:val="24"/>
              </w:rPr>
              <w:t>Acima de 2</w:t>
            </w:r>
            <w:r w:rsidR="00EE0440" w:rsidRPr="005B024C">
              <w:rPr>
                <w:rFonts w:ascii="Arial" w:hAnsi="Arial" w:cs="Arial"/>
                <w:sz w:val="24"/>
                <w:szCs w:val="24"/>
              </w:rPr>
              <w:t xml:space="preserve">0% da frota </w:t>
            </w:r>
          </w:p>
        </w:tc>
        <w:tc>
          <w:tcPr>
            <w:tcW w:w="4003" w:type="dxa"/>
          </w:tcPr>
          <w:p w:rsidR="00EF25B2" w:rsidRPr="005B024C" w:rsidRDefault="009B14CB" w:rsidP="005B024C">
            <w:pPr>
              <w:pStyle w:val="PargrafodaLista"/>
              <w:ind w:left="0"/>
              <w:jc w:val="both"/>
              <w:rPr>
                <w:rFonts w:ascii="Arial" w:hAnsi="Arial" w:cs="Arial"/>
                <w:sz w:val="24"/>
                <w:szCs w:val="24"/>
              </w:rPr>
            </w:pPr>
            <w:r>
              <w:rPr>
                <w:rFonts w:ascii="Arial" w:hAnsi="Arial" w:cs="Arial"/>
                <w:sz w:val="24"/>
                <w:szCs w:val="24"/>
              </w:rPr>
              <w:t>1</w:t>
            </w:r>
            <w:r w:rsidR="00874EA7" w:rsidRPr="005B024C">
              <w:rPr>
                <w:rFonts w:ascii="Arial" w:hAnsi="Arial" w:cs="Arial"/>
                <w:sz w:val="24"/>
                <w:szCs w:val="24"/>
              </w:rPr>
              <w:t>0</w:t>
            </w:r>
            <w:r w:rsidR="00EF25B2" w:rsidRPr="005B024C">
              <w:rPr>
                <w:rFonts w:ascii="Arial" w:hAnsi="Arial" w:cs="Arial"/>
                <w:sz w:val="24"/>
                <w:szCs w:val="24"/>
              </w:rPr>
              <w:t xml:space="preserve"> pontos</w:t>
            </w:r>
          </w:p>
        </w:tc>
      </w:tr>
      <w:tr w:rsidR="00EF25B2" w:rsidRPr="005B024C" w:rsidTr="00EF25B2">
        <w:tc>
          <w:tcPr>
            <w:tcW w:w="3997" w:type="dxa"/>
          </w:tcPr>
          <w:p w:rsidR="00EF25B2" w:rsidRPr="005B024C" w:rsidRDefault="00EF25B2" w:rsidP="005B024C">
            <w:pPr>
              <w:pStyle w:val="PargrafodaLista"/>
              <w:ind w:left="0"/>
              <w:jc w:val="both"/>
              <w:rPr>
                <w:rFonts w:ascii="Arial" w:hAnsi="Arial" w:cs="Arial"/>
                <w:color w:val="FF0000"/>
                <w:sz w:val="24"/>
                <w:szCs w:val="24"/>
              </w:rPr>
            </w:pPr>
            <w:r w:rsidRPr="005B024C">
              <w:rPr>
                <w:rFonts w:ascii="Arial" w:hAnsi="Arial" w:cs="Arial"/>
                <w:sz w:val="24"/>
                <w:szCs w:val="24"/>
              </w:rPr>
              <w:t xml:space="preserve">Até </w:t>
            </w:r>
            <w:r w:rsidR="009B14CB">
              <w:rPr>
                <w:rFonts w:ascii="Arial" w:hAnsi="Arial" w:cs="Arial"/>
                <w:sz w:val="24"/>
                <w:szCs w:val="24"/>
              </w:rPr>
              <w:t>3</w:t>
            </w:r>
            <w:r w:rsidR="00EE0440" w:rsidRPr="005B024C">
              <w:rPr>
                <w:rFonts w:ascii="Arial" w:hAnsi="Arial" w:cs="Arial"/>
                <w:sz w:val="24"/>
                <w:szCs w:val="24"/>
              </w:rPr>
              <w:t>0% da frota</w:t>
            </w:r>
          </w:p>
        </w:tc>
        <w:tc>
          <w:tcPr>
            <w:tcW w:w="4003" w:type="dxa"/>
          </w:tcPr>
          <w:p w:rsidR="00EF25B2" w:rsidRPr="005B024C" w:rsidRDefault="009B14CB" w:rsidP="005B024C">
            <w:pPr>
              <w:pStyle w:val="PargrafodaLista"/>
              <w:ind w:left="0"/>
              <w:jc w:val="both"/>
              <w:rPr>
                <w:rFonts w:ascii="Arial" w:hAnsi="Arial" w:cs="Arial"/>
                <w:sz w:val="24"/>
                <w:szCs w:val="24"/>
              </w:rPr>
            </w:pPr>
            <w:r>
              <w:rPr>
                <w:rFonts w:ascii="Arial" w:hAnsi="Arial" w:cs="Arial"/>
                <w:sz w:val="24"/>
                <w:szCs w:val="24"/>
              </w:rPr>
              <w:t>20</w:t>
            </w:r>
            <w:r w:rsidR="00EF25B2" w:rsidRPr="005B024C">
              <w:rPr>
                <w:rFonts w:ascii="Arial" w:hAnsi="Arial" w:cs="Arial"/>
                <w:sz w:val="24"/>
                <w:szCs w:val="24"/>
              </w:rPr>
              <w:t xml:space="preserve"> pontos</w:t>
            </w:r>
          </w:p>
        </w:tc>
      </w:tr>
      <w:tr w:rsidR="00EF25B2" w:rsidRPr="005B024C" w:rsidTr="00EF25B2">
        <w:tc>
          <w:tcPr>
            <w:tcW w:w="3997" w:type="dxa"/>
          </w:tcPr>
          <w:p w:rsidR="00EF25B2" w:rsidRPr="005B024C" w:rsidRDefault="00EF25B2" w:rsidP="005B024C">
            <w:pPr>
              <w:pStyle w:val="PargrafodaLista"/>
              <w:ind w:left="0"/>
              <w:jc w:val="both"/>
              <w:rPr>
                <w:rFonts w:ascii="Arial" w:hAnsi="Arial" w:cs="Arial"/>
                <w:color w:val="FF0000"/>
                <w:sz w:val="24"/>
                <w:szCs w:val="24"/>
              </w:rPr>
            </w:pPr>
            <w:r w:rsidRPr="005B024C">
              <w:rPr>
                <w:rFonts w:ascii="Arial" w:hAnsi="Arial" w:cs="Arial"/>
                <w:sz w:val="24"/>
                <w:szCs w:val="24"/>
              </w:rPr>
              <w:t xml:space="preserve">Até </w:t>
            </w:r>
            <w:r w:rsidR="009B14CB">
              <w:rPr>
                <w:rFonts w:ascii="Arial" w:hAnsi="Arial" w:cs="Arial"/>
                <w:sz w:val="24"/>
                <w:szCs w:val="24"/>
              </w:rPr>
              <w:t>40</w:t>
            </w:r>
            <w:r w:rsidR="00EE0440" w:rsidRPr="005B024C">
              <w:rPr>
                <w:rFonts w:ascii="Arial" w:hAnsi="Arial" w:cs="Arial"/>
                <w:sz w:val="24"/>
                <w:szCs w:val="24"/>
              </w:rPr>
              <w:t xml:space="preserve">% da frota </w:t>
            </w:r>
          </w:p>
        </w:tc>
        <w:tc>
          <w:tcPr>
            <w:tcW w:w="4003" w:type="dxa"/>
          </w:tcPr>
          <w:p w:rsidR="00EF25B2" w:rsidRPr="005B024C" w:rsidRDefault="00874EA7" w:rsidP="005B024C">
            <w:pPr>
              <w:pStyle w:val="PargrafodaLista"/>
              <w:ind w:left="0"/>
              <w:jc w:val="both"/>
              <w:rPr>
                <w:rFonts w:ascii="Arial" w:hAnsi="Arial" w:cs="Arial"/>
                <w:sz w:val="24"/>
                <w:szCs w:val="24"/>
              </w:rPr>
            </w:pPr>
            <w:r w:rsidRPr="005B024C">
              <w:rPr>
                <w:rFonts w:ascii="Arial" w:hAnsi="Arial" w:cs="Arial"/>
                <w:sz w:val="24"/>
                <w:szCs w:val="24"/>
              </w:rPr>
              <w:t>30</w:t>
            </w:r>
            <w:r w:rsidR="00EF25B2" w:rsidRPr="005B024C">
              <w:rPr>
                <w:rFonts w:ascii="Arial" w:hAnsi="Arial" w:cs="Arial"/>
                <w:sz w:val="24"/>
                <w:szCs w:val="24"/>
              </w:rPr>
              <w:t xml:space="preserve"> pontos</w:t>
            </w:r>
          </w:p>
        </w:tc>
      </w:tr>
      <w:tr w:rsidR="00EF25B2" w:rsidRPr="005B024C" w:rsidTr="00EF25B2">
        <w:tc>
          <w:tcPr>
            <w:tcW w:w="3997" w:type="dxa"/>
          </w:tcPr>
          <w:p w:rsidR="00EF25B2" w:rsidRPr="005B024C" w:rsidRDefault="00EF25B2" w:rsidP="005B024C">
            <w:pPr>
              <w:pStyle w:val="PargrafodaLista"/>
              <w:ind w:left="0"/>
              <w:jc w:val="both"/>
              <w:rPr>
                <w:rFonts w:ascii="Arial" w:hAnsi="Arial" w:cs="Arial"/>
                <w:color w:val="FF0000"/>
                <w:sz w:val="24"/>
                <w:szCs w:val="24"/>
              </w:rPr>
            </w:pPr>
            <w:r w:rsidRPr="005B024C">
              <w:rPr>
                <w:rFonts w:ascii="Arial" w:hAnsi="Arial" w:cs="Arial"/>
                <w:sz w:val="24"/>
                <w:szCs w:val="24"/>
              </w:rPr>
              <w:t xml:space="preserve">Acima de </w:t>
            </w:r>
            <w:r w:rsidR="00EE0440" w:rsidRPr="005B024C">
              <w:rPr>
                <w:rFonts w:ascii="Arial" w:hAnsi="Arial" w:cs="Arial"/>
                <w:sz w:val="24"/>
                <w:szCs w:val="24"/>
              </w:rPr>
              <w:t>5</w:t>
            </w:r>
            <w:r w:rsidR="009B14CB">
              <w:rPr>
                <w:rFonts w:ascii="Arial" w:hAnsi="Arial" w:cs="Arial"/>
                <w:sz w:val="24"/>
                <w:szCs w:val="24"/>
              </w:rPr>
              <w:t>0</w:t>
            </w:r>
            <w:r w:rsidR="00EE0440" w:rsidRPr="005B024C">
              <w:rPr>
                <w:rFonts w:ascii="Arial" w:hAnsi="Arial" w:cs="Arial"/>
                <w:sz w:val="24"/>
                <w:szCs w:val="24"/>
              </w:rPr>
              <w:t>% da frota</w:t>
            </w:r>
          </w:p>
        </w:tc>
        <w:tc>
          <w:tcPr>
            <w:tcW w:w="4003" w:type="dxa"/>
          </w:tcPr>
          <w:p w:rsidR="00EF25B2" w:rsidRPr="005B024C" w:rsidRDefault="009B14CB" w:rsidP="005B024C">
            <w:pPr>
              <w:spacing w:line="276" w:lineRule="auto"/>
              <w:jc w:val="both"/>
              <w:rPr>
                <w:rFonts w:ascii="Arial" w:hAnsi="Arial" w:cs="Arial"/>
                <w:sz w:val="24"/>
                <w:szCs w:val="24"/>
              </w:rPr>
            </w:pPr>
            <w:r>
              <w:rPr>
                <w:rFonts w:ascii="Arial" w:hAnsi="Arial" w:cs="Arial"/>
                <w:sz w:val="24"/>
                <w:szCs w:val="24"/>
              </w:rPr>
              <w:t>4</w:t>
            </w:r>
            <w:r w:rsidR="00874EA7" w:rsidRPr="005B024C">
              <w:rPr>
                <w:rFonts w:ascii="Arial" w:hAnsi="Arial" w:cs="Arial"/>
                <w:sz w:val="24"/>
                <w:szCs w:val="24"/>
              </w:rPr>
              <w:t>0</w:t>
            </w:r>
            <w:r w:rsidR="00FA7939" w:rsidRPr="005B024C">
              <w:rPr>
                <w:rFonts w:ascii="Arial" w:hAnsi="Arial" w:cs="Arial"/>
                <w:sz w:val="24"/>
                <w:szCs w:val="24"/>
              </w:rPr>
              <w:t xml:space="preserve"> pontos</w:t>
            </w:r>
          </w:p>
        </w:tc>
      </w:tr>
    </w:tbl>
    <w:p w:rsidR="009B14CB" w:rsidRDefault="009B14CB" w:rsidP="005B024C">
      <w:pPr>
        <w:autoSpaceDE w:val="0"/>
        <w:autoSpaceDN w:val="0"/>
        <w:adjustRightInd w:val="0"/>
        <w:spacing w:line="276" w:lineRule="auto"/>
        <w:jc w:val="both"/>
        <w:rPr>
          <w:rFonts w:ascii="Arial" w:hAnsi="Arial" w:cs="Arial"/>
          <w:b/>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23</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JULGAMENTO DA HABILITAÇÃO</w:t>
      </w:r>
    </w:p>
    <w:p w:rsidR="00EF25B2" w:rsidRPr="005B024C" w:rsidRDefault="00EF25B2" w:rsidP="005B024C">
      <w:pPr>
        <w:pStyle w:val="PargrafodaLista"/>
        <w:autoSpaceDE w:val="0"/>
        <w:autoSpaceDN w:val="0"/>
        <w:adjustRightInd w:val="0"/>
        <w:spacing w:after="0"/>
        <w:ind w:left="780"/>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23</w:t>
      </w:r>
      <w:r w:rsidR="00EF25B2" w:rsidRPr="005B024C">
        <w:rPr>
          <w:rFonts w:ascii="Arial" w:hAnsi="Arial" w:cs="Arial"/>
          <w:color w:val="000000"/>
          <w:sz w:val="24"/>
          <w:szCs w:val="24"/>
        </w:rPr>
        <w:t xml:space="preserve">.1 -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examinará a </w:t>
      </w:r>
      <w:r w:rsidR="00EF25B2" w:rsidRPr="005B024C">
        <w:rPr>
          <w:rFonts w:ascii="Arial" w:hAnsi="Arial" w:cs="Arial"/>
          <w:b/>
          <w:bCs/>
          <w:color w:val="000000"/>
          <w:sz w:val="24"/>
          <w:szCs w:val="24"/>
        </w:rPr>
        <w:t>DOCUMENTAÇÃO DE HABILITAÇÃO</w:t>
      </w:r>
      <w:r w:rsidR="00EF25B2" w:rsidRPr="005B024C">
        <w:rPr>
          <w:rFonts w:ascii="Arial" w:hAnsi="Arial" w:cs="Arial"/>
          <w:color w:val="000000"/>
          <w:sz w:val="24"/>
          <w:szCs w:val="24"/>
        </w:rPr>
        <w:t xml:space="preserve">, julgando inabilitadas 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 xml:space="preserve">que não atenderem, integralmente, aos requisitos exigidos neste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23</w:t>
      </w:r>
      <w:r w:rsidR="00EF25B2" w:rsidRPr="005B024C">
        <w:rPr>
          <w:rFonts w:ascii="Arial" w:hAnsi="Arial" w:cs="Arial"/>
          <w:color w:val="000000"/>
          <w:sz w:val="24"/>
          <w:szCs w:val="24"/>
        </w:rPr>
        <w:t xml:space="preserve">.2 - Se todas 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 xml:space="preserve">forem inabilitadas,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poderá fixar o prazo de 8 (oito)</w:t>
      </w:r>
      <w:r w:rsidR="00696EAC">
        <w:rPr>
          <w:rFonts w:ascii="Arial" w:hAnsi="Arial" w:cs="Arial"/>
          <w:color w:val="000000"/>
          <w:sz w:val="24"/>
          <w:szCs w:val="24"/>
        </w:rPr>
        <w:t xml:space="preserve"> </w:t>
      </w:r>
      <w:r w:rsidR="00EF25B2" w:rsidRPr="005B024C">
        <w:rPr>
          <w:rFonts w:ascii="Arial" w:hAnsi="Arial" w:cs="Arial"/>
          <w:color w:val="000000"/>
          <w:sz w:val="24"/>
          <w:szCs w:val="24"/>
        </w:rPr>
        <w:t xml:space="preserve">dias úteis para a apresentação da </w:t>
      </w:r>
      <w:r w:rsidR="00EF25B2" w:rsidRPr="005B024C">
        <w:rPr>
          <w:rFonts w:ascii="Arial" w:hAnsi="Arial" w:cs="Arial"/>
          <w:b/>
          <w:bCs/>
          <w:color w:val="000000"/>
          <w:sz w:val="24"/>
          <w:szCs w:val="24"/>
        </w:rPr>
        <w:t xml:space="preserve">DOCUMENTAÇÃO DE HABILITAÇÃO </w:t>
      </w:r>
      <w:r w:rsidR="00EF25B2" w:rsidRPr="005B024C">
        <w:rPr>
          <w:rFonts w:ascii="Arial" w:hAnsi="Arial" w:cs="Arial"/>
          <w:color w:val="000000"/>
          <w:sz w:val="24"/>
          <w:szCs w:val="24"/>
        </w:rPr>
        <w:t>escoimada dos vícios e/ou irregularidades constatadas.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23</w:t>
      </w:r>
      <w:r w:rsidR="00EF25B2" w:rsidRPr="005B024C">
        <w:rPr>
          <w:rFonts w:ascii="Arial" w:hAnsi="Arial" w:cs="Arial"/>
          <w:color w:val="000000"/>
          <w:sz w:val="24"/>
          <w:szCs w:val="24"/>
        </w:rPr>
        <w:t xml:space="preserve">.3 - A inabilitação da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implica preclusão do seu direito de participar das fases seguintes desta concorrência.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24</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DA PROPOSTA FINANCEIRA</w:t>
      </w: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24</w:t>
      </w:r>
      <w:r w:rsidR="00EF25B2" w:rsidRPr="005B024C">
        <w:rPr>
          <w:rFonts w:ascii="Arial" w:hAnsi="Arial" w:cs="Arial"/>
          <w:color w:val="000000"/>
          <w:sz w:val="24"/>
          <w:szCs w:val="24"/>
        </w:rPr>
        <w:t xml:space="preserve">.1 </w:t>
      </w:r>
      <w:r w:rsidR="00EF25B2" w:rsidRPr="005B024C">
        <w:rPr>
          <w:rFonts w:ascii="Arial" w:hAnsi="Arial" w:cs="Arial"/>
          <w:sz w:val="24"/>
          <w:szCs w:val="24"/>
        </w:rPr>
        <w:t xml:space="preserve">- A </w:t>
      </w:r>
      <w:r w:rsidR="00EF25B2" w:rsidRPr="005B024C">
        <w:rPr>
          <w:rFonts w:ascii="Arial" w:hAnsi="Arial" w:cs="Arial"/>
          <w:b/>
          <w:bCs/>
          <w:sz w:val="24"/>
          <w:szCs w:val="24"/>
        </w:rPr>
        <w:t xml:space="preserve">PROPOSTA FINANCEIRA </w:t>
      </w:r>
      <w:r w:rsidR="00EF25B2" w:rsidRPr="005B024C">
        <w:rPr>
          <w:rFonts w:ascii="Arial" w:hAnsi="Arial" w:cs="Arial"/>
          <w:sz w:val="24"/>
          <w:szCs w:val="24"/>
        </w:rPr>
        <w:t xml:space="preserve">deve apresentada no Envelope nº 2, conforme previsto neste </w:t>
      </w:r>
      <w:r w:rsidR="00EF25B2" w:rsidRPr="005B024C">
        <w:rPr>
          <w:rFonts w:ascii="Arial" w:hAnsi="Arial" w:cs="Arial"/>
          <w:b/>
          <w:bCs/>
          <w:sz w:val="24"/>
          <w:szCs w:val="24"/>
        </w:rPr>
        <w:t>EDITAL</w:t>
      </w:r>
      <w:r w:rsidR="00EF25B2" w:rsidRPr="005B024C">
        <w:rPr>
          <w:rFonts w:ascii="Arial" w:hAnsi="Arial" w:cs="Arial"/>
          <w:color w:val="002060"/>
          <w:sz w:val="24"/>
          <w:szCs w:val="24"/>
        </w:rPr>
        <w:t>.</w:t>
      </w:r>
      <w:r w:rsidR="00571CF2" w:rsidRPr="005B024C">
        <w:rPr>
          <w:rFonts w:ascii="Arial" w:hAnsi="Arial" w:cs="Arial"/>
          <w:color w:val="002060"/>
          <w:sz w:val="24"/>
          <w:szCs w:val="24"/>
        </w:rPr>
        <w:t xml:space="preserve">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24</w:t>
      </w:r>
      <w:r w:rsidR="00EF25B2" w:rsidRPr="005B024C">
        <w:rPr>
          <w:rFonts w:ascii="Arial" w:hAnsi="Arial" w:cs="Arial"/>
          <w:color w:val="000000"/>
          <w:sz w:val="24"/>
          <w:szCs w:val="24"/>
        </w:rPr>
        <w:t xml:space="preserve">.1.1 - A licitante deverá apresentar a declaração da proposta de valor de oferta pela outorga da concessão, firmada por seu representante legal, conforme modelo do </w:t>
      </w:r>
      <w:r w:rsidR="00D15287" w:rsidRPr="005B024C">
        <w:rPr>
          <w:rFonts w:ascii="Arial" w:hAnsi="Arial" w:cs="Arial"/>
          <w:sz w:val="24"/>
          <w:szCs w:val="24"/>
        </w:rPr>
        <w:t>Anexo XIX</w:t>
      </w:r>
      <w:r w:rsidR="00EF25B2" w:rsidRPr="005B024C">
        <w:rPr>
          <w:rFonts w:ascii="Arial" w:hAnsi="Arial" w:cs="Arial"/>
          <w:color w:val="000000"/>
          <w:sz w:val="24"/>
          <w:szCs w:val="24"/>
        </w:rPr>
        <w:t xml:space="preserve">, acompanhada do Estudo de sua Viabilidade Econômico-Financeira, de acordo com as orientações do </w:t>
      </w:r>
      <w:r w:rsidR="00EF25B2" w:rsidRPr="005B024C">
        <w:rPr>
          <w:rFonts w:ascii="Arial" w:hAnsi="Arial" w:cs="Arial"/>
          <w:sz w:val="24"/>
          <w:szCs w:val="24"/>
        </w:rPr>
        <w:t xml:space="preserve">Anexo </w:t>
      </w:r>
      <w:r w:rsidR="00D15287" w:rsidRPr="005B024C">
        <w:rPr>
          <w:rFonts w:ascii="Arial" w:hAnsi="Arial" w:cs="Arial"/>
          <w:sz w:val="24"/>
          <w:szCs w:val="24"/>
        </w:rPr>
        <w:t>VII</w:t>
      </w:r>
      <w:r w:rsidR="00EF25B2" w:rsidRPr="005B024C">
        <w:rPr>
          <w:rFonts w:ascii="Arial" w:hAnsi="Arial" w:cs="Arial"/>
          <w:sz w:val="24"/>
          <w:szCs w:val="24"/>
        </w:rPr>
        <w:t xml:space="preserve"> </w:t>
      </w:r>
      <w:r w:rsidR="00EF25B2" w:rsidRPr="005B024C">
        <w:rPr>
          <w:rFonts w:ascii="Arial" w:hAnsi="Arial" w:cs="Arial"/>
          <w:color w:val="000000"/>
          <w:sz w:val="24"/>
          <w:szCs w:val="24"/>
        </w:rPr>
        <w:t>deste EDITAL.</w:t>
      </w:r>
    </w:p>
    <w:p w:rsidR="00EF25B2" w:rsidRPr="005B024C" w:rsidRDefault="00EF25B2" w:rsidP="005B024C">
      <w:pPr>
        <w:autoSpaceDE w:val="0"/>
        <w:autoSpaceDN w:val="0"/>
        <w:adjustRightInd w:val="0"/>
        <w:spacing w:line="276" w:lineRule="auto"/>
        <w:jc w:val="both"/>
        <w:rPr>
          <w:rFonts w:ascii="Arial" w:hAnsi="Arial" w:cs="Arial"/>
          <w:color w:val="FF0000"/>
          <w:sz w:val="24"/>
          <w:szCs w:val="24"/>
        </w:rPr>
      </w:pPr>
    </w:p>
    <w:p w:rsidR="00EE0440" w:rsidRPr="00F36657" w:rsidRDefault="006D78DD" w:rsidP="005B024C">
      <w:pPr>
        <w:spacing w:line="276" w:lineRule="auto"/>
        <w:rPr>
          <w:rFonts w:ascii="Arial" w:hAnsi="Arial" w:cs="Arial"/>
          <w:color w:val="000000" w:themeColor="text1"/>
          <w:sz w:val="24"/>
          <w:szCs w:val="24"/>
          <w:highlight w:val="yellow"/>
        </w:rPr>
      </w:pPr>
      <w:r w:rsidRPr="00F36657">
        <w:rPr>
          <w:rFonts w:ascii="Arial" w:hAnsi="Arial" w:cs="Arial"/>
          <w:color w:val="000000" w:themeColor="text1"/>
          <w:sz w:val="24"/>
          <w:szCs w:val="24"/>
        </w:rPr>
        <w:t>24</w:t>
      </w:r>
      <w:r w:rsidR="00EF25B2" w:rsidRPr="00F36657">
        <w:rPr>
          <w:rFonts w:ascii="Arial" w:hAnsi="Arial" w:cs="Arial"/>
          <w:color w:val="000000" w:themeColor="text1"/>
          <w:sz w:val="24"/>
          <w:szCs w:val="24"/>
        </w:rPr>
        <w:t xml:space="preserve">.1.2 - O valor mínimo de oferta para o objeto licitado é de R$ </w:t>
      </w:r>
      <w:r w:rsidR="001B69B9" w:rsidRPr="00F36657">
        <w:rPr>
          <w:rFonts w:ascii="Arial" w:hAnsi="Arial" w:cs="Arial"/>
          <w:color w:val="000000" w:themeColor="text1"/>
          <w:sz w:val="24"/>
          <w:szCs w:val="24"/>
        </w:rPr>
        <w:t>1,0</w:t>
      </w:r>
      <w:r w:rsidR="009A33E1" w:rsidRPr="00F36657">
        <w:rPr>
          <w:rFonts w:ascii="Arial" w:hAnsi="Arial" w:cs="Arial"/>
          <w:color w:val="000000" w:themeColor="text1"/>
          <w:sz w:val="24"/>
          <w:szCs w:val="24"/>
        </w:rPr>
        <w:t>%</w:t>
      </w:r>
      <w:r w:rsidR="00CB74B6">
        <w:rPr>
          <w:rFonts w:ascii="Arial" w:hAnsi="Arial" w:cs="Arial"/>
          <w:color w:val="000000" w:themeColor="text1"/>
          <w:sz w:val="24"/>
          <w:szCs w:val="24"/>
        </w:rPr>
        <w:t xml:space="preserve"> da receita bruta estimada, descrita no item 7.1 do instrumento convocatório</w:t>
      </w:r>
      <w:r w:rsidR="009A33E1" w:rsidRPr="00F36657">
        <w:rPr>
          <w:rFonts w:ascii="Arial" w:hAnsi="Arial" w:cs="Arial"/>
          <w:color w:val="000000" w:themeColor="text1"/>
          <w:sz w:val="24"/>
          <w:szCs w:val="24"/>
        </w:rPr>
        <w:t>.</w:t>
      </w:r>
    </w:p>
    <w:p w:rsidR="00EE0440" w:rsidRPr="005B024C" w:rsidRDefault="00EE0440" w:rsidP="005B024C">
      <w:pPr>
        <w:autoSpaceDE w:val="0"/>
        <w:autoSpaceDN w:val="0"/>
        <w:adjustRightInd w:val="0"/>
        <w:spacing w:line="276" w:lineRule="auto"/>
        <w:jc w:val="both"/>
        <w:rPr>
          <w:rFonts w:ascii="Arial" w:hAnsi="Arial" w:cs="Arial"/>
          <w:color w:val="FF0000"/>
          <w:sz w:val="24"/>
          <w:szCs w:val="24"/>
          <w:highlight w:val="yellow"/>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24</w:t>
      </w:r>
      <w:r w:rsidR="00EF25B2" w:rsidRPr="005B024C">
        <w:rPr>
          <w:rFonts w:ascii="Arial" w:hAnsi="Arial" w:cs="Arial"/>
          <w:color w:val="000000"/>
          <w:sz w:val="24"/>
          <w:szCs w:val="24"/>
        </w:rPr>
        <w:t xml:space="preserve">.2 - Serão desclassificadas as </w:t>
      </w:r>
      <w:r w:rsidR="00EF25B2" w:rsidRPr="005B024C">
        <w:rPr>
          <w:rFonts w:ascii="Arial" w:hAnsi="Arial" w:cs="Arial"/>
          <w:b/>
          <w:bCs/>
          <w:color w:val="000000"/>
          <w:sz w:val="24"/>
          <w:szCs w:val="24"/>
        </w:rPr>
        <w:t xml:space="preserve">PROPOSTAS FINANCEIRAS </w:t>
      </w:r>
      <w:r w:rsidR="00EF25B2" w:rsidRPr="005B024C">
        <w:rPr>
          <w:rFonts w:ascii="Arial" w:hAnsi="Arial" w:cs="Arial"/>
          <w:color w:val="000000"/>
          <w:sz w:val="24"/>
          <w:szCs w:val="24"/>
        </w:rPr>
        <w:t xml:space="preserve">que não atenderem às exigências do </w:t>
      </w:r>
      <w:r w:rsidR="00043F68" w:rsidRPr="005B024C">
        <w:rPr>
          <w:rFonts w:ascii="Arial" w:hAnsi="Arial" w:cs="Arial"/>
          <w:sz w:val="24"/>
          <w:szCs w:val="24"/>
        </w:rPr>
        <w:t>Anexo VI</w:t>
      </w:r>
      <w:r w:rsidR="00EF25B2" w:rsidRPr="005B024C">
        <w:rPr>
          <w:rFonts w:ascii="Arial" w:hAnsi="Arial" w:cs="Arial"/>
          <w:sz w:val="24"/>
          <w:szCs w:val="24"/>
        </w:rPr>
        <w:t xml:space="preserve"> </w:t>
      </w:r>
      <w:r w:rsidR="00EF25B2" w:rsidRPr="005B024C">
        <w:rPr>
          <w:rFonts w:ascii="Arial" w:hAnsi="Arial" w:cs="Arial"/>
          <w:color w:val="000000"/>
          <w:sz w:val="24"/>
          <w:szCs w:val="24"/>
        </w:rPr>
        <w:t xml:space="preserve">do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 xml:space="preserve">, que não observarem o valor mínimo de oferta, definido no presente </w:t>
      </w:r>
      <w:r w:rsidR="00EF25B2" w:rsidRPr="005B024C">
        <w:rPr>
          <w:rFonts w:ascii="Arial" w:hAnsi="Arial" w:cs="Arial"/>
          <w:b/>
          <w:bCs/>
          <w:color w:val="000000"/>
          <w:sz w:val="24"/>
          <w:szCs w:val="24"/>
        </w:rPr>
        <w:t xml:space="preserve">EDITAL </w:t>
      </w:r>
      <w:r w:rsidR="00EF25B2" w:rsidRPr="005B024C">
        <w:rPr>
          <w:rFonts w:ascii="Arial" w:hAnsi="Arial" w:cs="Arial"/>
          <w:color w:val="000000"/>
          <w:sz w:val="24"/>
          <w:szCs w:val="24"/>
        </w:rPr>
        <w:t>ou cujo estudo de viabilidade econômico-financeira seja manifestamente inexequível, financeiramente incompatível, ou que possua informações incompatíveis com os dados fornecidos no presente edital e seus anexos.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24</w:t>
      </w:r>
      <w:r w:rsidR="00EF25B2" w:rsidRPr="005B024C">
        <w:rPr>
          <w:rFonts w:ascii="Arial" w:hAnsi="Arial" w:cs="Arial"/>
          <w:color w:val="000000"/>
          <w:sz w:val="24"/>
          <w:szCs w:val="24"/>
        </w:rPr>
        <w:t>.3 - As propostas apresentadas serão classificadas em ordem decrescente, do maior para o menor valor ofertado.</w:t>
      </w: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24</w:t>
      </w:r>
      <w:r w:rsidR="00EF25B2" w:rsidRPr="005B024C">
        <w:rPr>
          <w:rFonts w:ascii="Arial" w:hAnsi="Arial" w:cs="Arial"/>
          <w:color w:val="000000"/>
          <w:sz w:val="24"/>
          <w:szCs w:val="24"/>
        </w:rPr>
        <w:t>.4 - A Comissão de Licitação procederá ao exame de classificação das propostas das LICITANTES habilitadas. No cálculo da Nota de Preço (NPreço), serão consideradas duas casas decimais, desprezando-se as demais, sem qualquer tipo de arredondamento, mediante a utilização da fórmula apresentada a seguir, obtida pela divisão da maior oferta ofertado nas Propostas Comerciais, pelo preço ofertado na Proposta Comercial em julgamento.</w:t>
      </w:r>
    </w:p>
    <w:p w:rsidR="00EF25B2" w:rsidRPr="005B024C" w:rsidRDefault="00EF25B2"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b/>
          <w:color w:val="000000"/>
          <w:sz w:val="24"/>
          <w:szCs w:val="24"/>
        </w:rPr>
        <w:t xml:space="preserve">NPreço = (MO) x 100 </w:t>
      </w:r>
    </w:p>
    <w:p w:rsidR="00EF25B2" w:rsidRPr="005B024C" w:rsidRDefault="00EF25B2"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b/>
          <w:color w:val="000000"/>
          <w:sz w:val="24"/>
          <w:szCs w:val="24"/>
        </w:rPr>
        <w:t xml:space="preserve">                ---------------</w:t>
      </w:r>
    </w:p>
    <w:p w:rsidR="00EF25B2" w:rsidRPr="005B024C" w:rsidRDefault="00EF25B2" w:rsidP="005B024C">
      <w:pPr>
        <w:autoSpaceDE w:val="0"/>
        <w:autoSpaceDN w:val="0"/>
        <w:adjustRightInd w:val="0"/>
        <w:spacing w:line="276" w:lineRule="auto"/>
        <w:ind w:left="708" w:firstLine="708"/>
        <w:jc w:val="both"/>
        <w:rPr>
          <w:rFonts w:ascii="Arial" w:hAnsi="Arial" w:cs="Arial"/>
          <w:b/>
          <w:color w:val="000000"/>
          <w:sz w:val="24"/>
          <w:szCs w:val="24"/>
        </w:rPr>
      </w:pPr>
      <w:r w:rsidRPr="005B024C">
        <w:rPr>
          <w:rFonts w:ascii="Arial" w:hAnsi="Arial" w:cs="Arial"/>
          <w:b/>
          <w:color w:val="000000"/>
          <w:sz w:val="24"/>
          <w:szCs w:val="24"/>
        </w:rPr>
        <w:t xml:space="preserve">PP </w:t>
      </w:r>
    </w:p>
    <w:p w:rsidR="00EF25B2" w:rsidRPr="005B024C" w:rsidRDefault="00EF25B2"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b/>
          <w:color w:val="000000"/>
          <w:sz w:val="24"/>
          <w:szCs w:val="24"/>
        </w:rPr>
        <w:t>Onde: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NPreço = Nota de Preço </w:t>
      </w:r>
    </w:p>
    <w:p w:rsidR="00EF25B2" w:rsidRPr="005B024C" w:rsidRDefault="00EF25B2" w:rsidP="005B024C">
      <w:pPr>
        <w:autoSpaceDE w:val="0"/>
        <w:autoSpaceDN w:val="0"/>
        <w:adjustRightInd w:val="0"/>
        <w:spacing w:line="276" w:lineRule="auto"/>
        <w:jc w:val="both"/>
        <w:rPr>
          <w:rFonts w:ascii="Arial" w:hAnsi="Arial" w:cs="Arial"/>
          <w:color w:val="FF0000"/>
          <w:sz w:val="24"/>
          <w:szCs w:val="24"/>
        </w:rPr>
      </w:pPr>
      <w:r w:rsidRPr="005B024C">
        <w:rPr>
          <w:rFonts w:ascii="Arial" w:hAnsi="Arial" w:cs="Arial"/>
          <w:color w:val="000000"/>
          <w:sz w:val="24"/>
          <w:szCs w:val="24"/>
        </w:rPr>
        <w:t>MO = Maior Oferta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PP = Preço da Proposta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5459F9"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26</w:t>
      </w:r>
      <w:r w:rsidR="00EF25B2" w:rsidRPr="005B024C">
        <w:rPr>
          <w:rFonts w:ascii="Arial" w:hAnsi="Arial" w:cs="Arial"/>
          <w:color w:val="000000"/>
          <w:sz w:val="24"/>
          <w:szCs w:val="24"/>
        </w:rPr>
        <w:t xml:space="preserve">.5 - Se todas 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 xml:space="preserve">forem desclassificadas,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poderá fixar o prazo de 8 (oito) dias úteis para a reapresentação da </w:t>
      </w:r>
      <w:r w:rsidR="00EF25B2" w:rsidRPr="005B024C">
        <w:rPr>
          <w:rFonts w:ascii="Arial" w:hAnsi="Arial" w:cs="Arial"/>
          <w:b/>
          <w:bCs/>
          <w:color w:val="000000"/>
          <w:sz w:val="24"/>
          <w:szCs w:val="24"/>
        </w:rPr>
        <w:t xml:space="preserve">PROPOSTA FINANCEIRA </w:t>
      </w:r>
      <w:r w:rsidR="00EF25B2" w:rsidRPr="005B024C">
        <w:rPr>
          <w:rFonts w:ascii="Arial" w:hAnsi="Arial" w:cs="Arial"/>
          <w:color w:val="000000"/>
          <w:sz w:val="24"/>
          <w:szCs w:val="24"/>
        </w:rPr>
        <w:t>escoimada dos vícios e/ou irregularidades constatadas.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25</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 xml:space="preserve"> PRAZO DE VALIDADE DAS PROPOSTAS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25</w:t>
      </w:r>
      <w:r w:rsidR="00EF25B2" w:rsidRPr="005B024C">
        <w:rPr>
          <w:rFonts w:ascii="Arial" w:hAnsi="Arial" w:cs="Arial"/>
          <w:color w:val="000000"/>
          <w:sz w:val="24"/>
          <w:szCs w:val="24"/>
        </w:rPr>
        <w:t xml:space="preserve">.1 - Decorridos 180 (cento e oitenta) dias do resultado final, sem convocação para a contratação, ficam 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 xml:space="preserve">liberadas dos compromissos assumidos, sendo facultado, todavia, à </w:t>
      </w:r>
      <w:r w:rsidR="00EF25B2" w:rsidRPr="005B024C">
        <w:rPr>
          <w:rFonts w:ascii="Arial" w:hAnsi="Arial" w:cs="Arial"/>
          <w:b/>
          <w:bCs/>
          <w:color w:val="000000"/>
          <w:sz w:val="24"/>
          <w:szCs w:val="24"/>
        </w:rPr>
        <w:t>COMISSÃO</w:t>
      </w:r>
      <w:r w:rsidR="00EF25B2" w:rsidRPr="005B024C">
        <w:rPr>
          <w:rFonts w:ascii="Arial" w:hAnsi="Arial" w:cs="Arial"/>
          <w:color w:val="000000"/>
          <w:sz w:val="24"/>
          <w:szCs w:val="24"/>
        </w:rPr>
        <w:t xml:space="preserve">, solicitar das mesmas a renovação do prazo de validade das respectivas </w:t>
      </w:r>
      <w:r w:rsidR="00EF25B2" w:rsidRPr="005B024C">
        <w:rPr>
          <w:rFonts w:ascii="Arial" w:hAnsi="Arial" w:cs="Arial"/>
          <w:b/>
          <w:bCs/>
          <w:color w:val="000000"/>
          <w:sz w:val="24"/>
          <w:szCs w:val="24"/>
        </w:rPr>
        <w:t xml:space="preserve">PROPOSTAS </w:t>
      </w:r>
      <w:r w:rsidR="00EF25B2" w:rsidRPr="005B024C">
        <w:rPr>
          <w:rFonts w:ascii="Arial" w:hAnsi="Arial" w:cs="Arial"/>
          <w:color w:val="000000"/>
          <w:sz w:val="24"/>
          <w:szCs w:val="24"/>
        </w:rPr>
        <w:t>até a data de celebração do contrato de concessão.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b/>
          <w:color w:val="000000"/>
          <w:sz w:val="24"/>
          <w:szCs w:val="24"/>
        </w:rPr>
        <w:t>26</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color w:val="000000"/>
          <w:sz w:val="24"/>
          <w:szCs w:val="24"/>
        </w:rPr>
        <w:t>DO JULGAMENTO FINAL DA LICITAÇÃO</w:t>
      </w:r>
    </w:p>
    <w:p w:rsidR="00EF25B2" w:rsidRPr="005B024C" w:rsidRDefault="00EF25B2" w:rsidP="005B024C">
      <w:pPr>
        <w:autoSpaceDE w:val="0"/>
        <w:autoSpaceDN w:val="0"/>
        <w:adjustRightInd w:val="0"/>
        <w:spacing w:line="276" w:lineRule="auto"/>
        <w:jc w:val="both"/>
        <w:rPr>
          <w:rFonts w:ascii="Arial" w:hAnsi="Arial" w:cs="Arial"/>
          <w:b/>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26</w:t>
      </w:r>
      <w:r w:rsidR="00EF25B2" w:rsidRPr="005B024C">
        <w:rPr>
          <w:rFonts w:ascii="Arial" w:hAnsi="Arial" w:cs="Arial"/>
          <w:color w:val="000000"/>
          <w:sz w:val="24"/>
          <w:szCs w:val="24"/>
        </w:rPr>
        <w:t xml:space="preserve">.1 - O julgamento da presente licitação dar-se-á na forma de </w:t>
      </w:r>
      <w:r w:rsidR="00EF25B2" w:rsidRPr="005B024C">
        <w:rPr>
          <w:rFonts w:ascii="Arial" w:hAnsi="Arial" w:cs="Arial"/>
          <w:b/>
          <w:color w:val="000000"/>
          <w:sz w:val="24"/>
          <w:szCs w:val="24"/>
        </w:rPr>
        <w:t>TÉCNICA</w:t>
      </w:r>
      <w:r w:rsidR="00EF25B2" w:rsidRPr="005B024C">
        <w:rPr>
          <w:rFonts w:ascii="Arial" w:hAnsi="Arial" w:cs="Arial"/>
          <w:color w:val="000000"/>
          <w:sz w:val="24"/>
          <w:szCs w:val="24"/>
        </w:rPr>
        <w:t xml:space="preserve"> e </w:t>
      </w:r>
      <w:r w:rsidR="00EF25B2" w:rsidRPr="005B024C">
        <w:rPr>
          <w:rFonts w:ascii="Arial" w:hAnsi="Arial" w:cs="Arial"/>
          <w:b/>
          <w:color w:val="000000"/>
          <w:sz w:val="24"/>
          <w:szCs w:val="24"/>
        </w:rPr>
        <w:t>PREÇO</w:t>
      </w:r>
      <w:r w:rsidR="00EF25B2" w:rsidRPr="005B024C">
        <w:rPr>
          <w:rFonts w:ascii="Arial" w:hAnsi="Arial" w:cs="Arial"/>
          <w:color w:val="000000"/>
          <w:sz w:val="24"/>
          <w:szCs w:val="24"/>
        </w:rPr>
        <w:t xml:space="preserve"> mediante o cálculo de uma Nota Final resultante da combinação de uma Nota da Proposta Técnica e uma Nota da Proposta de Preços, conforme a seguinte formulação: </w:t>
      </w:r>
    </w:p>
    <w:p w:rsidR="00EF25B2" w:rsidRPr="005B024C" w:rsidRDefault="00EF25B2"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b/>
          <w:color w:val="000000"/>
          <w:sz w:val="24"/>
          <w:szCs w:val="24"/>
        </w:rPr>
        <w:t>NFinal = (0,70 x Ntécnica) + (0,30 x Npreço)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b/>
          <w:color w:val="000000"/>
          <w:sz w:val="24"/>
          <w:szCs w:val="24"/>
        </w:rPr>
      </w:pPr>
      <w:r w:rsidRPr="005B024C">
        <w:rPr>
          <w:rFonts w:ascii="Arial" w:hAnsi="Arial" w:cs="Arial"/>
          <w:b/>
          <w:color w:val="000000"/>
          <w:sz w:val="24"/>
          <w:szCs w:val="24"/>
        </w:rPr>
        <w:t>Onde:</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NFinal = Nota Final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sz w:val="24"/>
          <w:szCs w:val="24"/>
        </w:rPr>
      </w:pPr>
      <w:r w:rsidRPr="005B024C">
        <w:rPr>
          <w:rFonts w:ascii="Arial" w:hAnsi="Arial" w:cs="Arial"/>
          <w:sz w:val="24"/>
          <w:szCs w:val="24"/>
        </w:rPr>
        <w:t>26</w:t>
      </w:r>
      <w:r w:rsidR="00EF25B2" w:rsidRPr="005B024C">
        <w:rPr>
          <w:rFonts w:ascii="Arial" w:hAnsi="Arial" w:cs="Arial"/>
          <w:sz w:val="24"/>
          <w:szCs w:val="24"/>
        </w:rPr>
        <w:t xml:space="preserve">.2 - Em caso de empate entre duas ou mais </w:t>
      </w:r>
      <w:r w:rsidR="00EF25B2" w:rsidRPr="005B024C">
        <w:rPr>
          <w:rFonts w:ascii="Arial" w:hAnsi="Arial" w:cs="Arial"/>
          <w:b/>
          <w:bCs/>
          <w:sz w:val="24"/>
          <w:szCs w:val="24"/>
        </w:rPr>
        <w:t>PROPOSTAS</w:t>
      </w:r>
      <w:r w:rsidR="00EF25B2" w:rsidRPr="005B024C">
        <w:rPr>
          <w:rFonts w:ascii="Arial" w:hAnsi="Arial" w:cs="Arial"/>
          <w:sz w:val="24"/>
          <w:szCs w:val="24"/>
        </w:rPr>
        <w:t>, o vencedor da licitação será</w:t>
      </w:r>
      <w:r w:rsidR="0098120E" w:rsidRPr="005B024C">
        <w:rPr>
          <w:rFonts w:ascii="Arial" w:hAnsi="Arial" w:cs="Arial"/>
          <w:sz w:val="24"/>
          <w:szCs w:val="24"/>
        </w:rPr>
        <w:t xml:space="preserve"> </w:t>
      </w:r>
      <w:r w:rsidR="00EF25B2" w:rsidRPr="005B024C">
        <w:rPr>
          <w:rFonts w:ascii="Arial" w:hAnsi="Arial" w:cs="Arial"/>
          <w:sz w:val="24"/>
          <w:szCs w:val="24"/>
        </w:rPr>
        <w:t xml:space="preserve">definido mediante sorteio, em ato público, para o qual todas as </w:t>
      </w:r>
      <w:r w:rsidR="00EF25B2" w:rsidRPr="005B024C">
        <w:rPr>
          <w:rFonts w:ascii="Arial" w:hAnsi="Arial" w:cs="Arial"/>
          <w:b/>
          <w:bCs/>
          <w:sz w:val="24"/>
          <w:szCs w:val="24"/>
        </w:rPr>
        <w:t xml:space="preserve">LICITANTES </w:t>
      </w:r>
      <w:r w:rsidR="00EF25B2" w:rsidRPr="005B024C">
        <w:rPr>
          <w:rFonts w:ascii="Arial" w:hAnsi="Arial" w:cs="Arial"/>
          <w:sz w:val="24"/>
          <w:szCs w:val="24"/>
        </w:rPr>
        <w:t xml:space="preserve">serão convocadas. </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27</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HOMOLOGAÇÃO E ADJ</w:t>
      </w:r>
      <w:r w:rsidR="008307A7" w:rsidRPr="005B024C">
        <w:rPr>
          <w:rFonts w:ascii="Arial" w:hAnsi="Arial" w:cs="Arial"/>
          <w:b/>
          <w:bCs/>
          <w:color w:val="000000"/>
          <w:sz w:val="24"/>
          <w:szCs w:val="24"/>
        </w:rPr>
        <w:t>U</w:t>
      </w:r>
      <w:r w:rsidR="00EF25B2" w:rsidRPr="005B024C">
        <w:rPr>
          <w:rFonts w:ascii="Arial" w:hAnsi="Arial" w:cs="Arial"/>
          <w:b/>
          <w:bCs/>
          <w:color w:val="000000"/>
          <w:sz w:val="24"/>
          <w:szCs w:val="24"/>
        </w:rPr>
        <w:t>DICAÇÃO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27</w:t>
      </w:r>
      <w:r w:rsidR="00EF25B2" w:rsidRPr="005B024C">
        <w:rPr>
          <w:rFonts w:ascii="Arial" w:hAnsi="Arial" w:cs="Arial"/>
          <w:color w:val="000000"/>
          <w:sz w:val="24"/>
          <w:szCs w:val="24"/>
        </w:rPr>
        <w:t xml:space="preserve">.1 - O processo de licitação, após a declaração do vencedor pela </w:t>
      </w:r>
      <w:r w:rsidR="00EF25B2" w:rsidRPr="005B024C">
        <w:rPr>
          <w:rFonts w:ascii="Arial" w:hAnsi="Arial" w:cs="Arial"/>
          <w:b/>
          <w:bCs/>
          <w:color w:val="000000"/>
          <w:sz w:val="24"/>
          <w:szCs w:val="24"/>
        </w:rPr>
        <w:t>COMISSÃO</w:t>
      </w:r>
      <w:r w:rsidR="00EF25B2" w:rsidRPr="005B024C">
        <w:rPr>
          <w:rFonts w:ascii="Arial" w:hAnsi="Arial" w:cs="Arial"/>
          <w:color w:val="000000"/>
          <w:sz w:val="24"/>
          <w:szCs w:val="24"/>
        </w:rPr>
        <w:t xml:space="preserve">, será submetido à deliberação do senhor Prefeito para homologação e adjudicação do seu objeto à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vencedora.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27</w:t>
      </w:r>
      <w:r w:rsidR="00EF25B2" w:rsidRPr="005B024C">
        <w:rPr>
          <w:rFonts w:ascii="Arial" w:hAnsi="Arial" w:cs="Arial"/>
          <w:color w:val="000000"/>
          <w:sz w:val="24"/>
          <w:szCs w:val="24"/>
        </w:rPr>
        <w:t>.1.1 - A homologação produzirá os seguintes efeitos jurídicos: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a) A aquisição do direito da </w:t>
      </w:r>
      <w:r w:rsidRPr="005B024C">
        <w:rPr>
          <w:rFonts w:ascii="Arial" w:hAnsi="Arial" w:cs="Arial"/>
          <w:b/>
          <w:bCs/>
          <w:color w:val="000000"/>
          <w:sz w:val="24"/>
          <w:szCs w:val="24"/>
        </w:rPr>
        <w:t xml:space="preserve">LICITANTE </w:t>
      </w:r>
      <w:r w:rsidRPr="005B024C">
        <w:rPr>
          <w:rFonts w:ascii="Arial" w:hAnsi="Arial" w:cs="Arial"/>
          <w:color w:val="000000"/>
          <w:sz w:val="24"/>
          <w:szCs w:val="24"/>
        </w:rPr>
        <w:t>vencedora de celebrar o contrato de concessão;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b) A vinculação da </w:t>
      </w:r>
      <w:r w:rsidRPr="005B024C">
        <w:rPr>
          <w:rFonts w:ascii="Arial" w:hAnsi="Arial" w:cs="Arial"/>
          <w:b/>
          <w:bCs/>
          <w:color w:val="000000"/>
          <w:sz w:val="24"/>
          <w:szCs w:val="24"/>
        </w:rPr>
        <w:t xml:space="preserve">LICITANTE </w:t>
      </w:r>
      <w:r w:rsidRPr="005B024C">
        <w:rPr>
          <w:rFonts w:ascii="Arial" w:hAnsi="Arial" w:cs="Arial"/>
          <w:color w:val="000000"/>
          <w:sz w:val="24"/>
          <w:szCs w:val="24"/>
        </w:rPr>
        <w:t xml:space="preserve">vencedora ao cumprimento das condições estabelecidas neste </w:t>
      </w:r>
      <w:r w:rsidRPr="005B024C">
        <w:rPr>
          <w:rFonts w:ascii="Arial" w:hAnsi="Arial" w:cs="Arial"/>
          <w:b/>
          <w:bCs/>
          <w:color w:val="000000"/>
          <w:sz w:val="24"/>
          <w:szCs w:val="24"/>
        </w:rPr>
        <w:t xml:space="preserve">EDITAL </w:t>
      </w:r>
      <w:r w:rsidRPr="005B024C">
        <w:rPr>
          <w:rFonts w:ascii="Arial" w:hAnsi="Arial" w:cs="Arial"/>
          <w:color w:val="000000"/>
          <w:sz w:val="24"/>
          <w:szCs w:val="24"/>
        </w:rPr>
        <w:t>para assinatura do contrato de concessão.</w:t>
      </w: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t>27</w:t>
      </w:r>
      <w:r w:rsidR="00EF25B2" w:rsidRPr="005B024C">
        <w:rPr>
          <w:rFonts w:ascii="Arial" w:hAnsi="Arial" w:cs="Arial"/>
          <w:color w:val="000000"/>
          <w:sz w:val="24"/>
          <w:szCs w:val="24"/>
        </w:rPr>
        <w:t xml:space="preserve">.2 - </w:t>
      </w:r>
      <w:r w:rsidR="00EF25B2" w:rsidRPr="005B024C">
        <w:rPr>
          <w:rFonts w:ascii="Arial" w:hAnsi="Arial" w:cs="Arial"/>
          <w:b/>
          <w:bCs/>
          <w:color w:val="000000"/>
          <w:sz w:val="24"/>
          <w:szCs w:val="24"/>
        </w:rPr>
        <w:t>REVOGAÇÃO E ANULAÇÃO DA LICITAÇÃO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27</w:t>
      </w:r>
      <w:r w:rsidR="00EF25B2" w:rsidRPr="005B024C">
        <w:rPr>
          <w:rFonts w:ascii="Arial" w:hAnsi="Arial" w:cs="Arial"/>
          <w:color w:val="000000"/>
          <w:sz w:val="24"/>
          <w:szCs w:val="24"/>
        </w:rPr>
        <w:t>.2.1 - A autoridade competente, por razões de interesse público decorrente de fato superveniente devidamente comprovado, poderá revogar a presente licitação; ou ainda, declarar sua nulidade quando verificar ilegalidade em qualquer de suas fases.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27</w:t>
      </w:r>
      <w:r w:rsidR="00EF25B2" w:rsidRPr="005B024C">
        <w:rPr>
          <w:rFonts w:ascii="Arial" w:hAnsi="Arial" w:cs="Arial"/>
          <w:color w:val="000000"/>
          <w:sz w:val="24"/>
          <w:szCs w:val="24"/>
        </w:rPr>
        <w:t xml:space="preserve">.2.2 - A anulação ou revogação do procedimento administrativo licitatório não gera qualquer direito à indenização dos </w:t>
      </w:r>
      <w:r w:rsidR="00EF25B2" w:rsidRPr="005B024C">
        <w:rPr>
          <w:rFonts w:ascii="Arial" w:hAnsi="Arial" w:cs="Arial"/>
          <w:b/>
          <w:bCs/>
          <w:color w:val="000000"/>
          <w:sz w:val="24"/>
          <w:szCs w:val="24"/>
        </w:rPr>
        <w:t>LICITANTES</w:t>
      </w:r>
      <w:r w:rsidR="00EF25B2" w:rsidRPr="005B024C">
        <w:rPr>
          <w:rFonts w:ascii="Arial" w:hAnsi="Arial" w:cs="Arial"/>
          <w:color w:val="000000"/>
          <w:sz w:val="24"/>
          <w:szCs w:val="24"/>
        </w:rPr>
        <w:t>.</w:t>
      </w: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color w:val="000000"/>
          <w:sz w:val="24"/>
          <w:szCs w:val="24"/>
        </w:rPr>
        <w:lastRenderedPageBreak/>
        <w:t>27</w:t>
      </w:r>
      <w:r w:rsidR="00EF25B2" w:rsidRPr="005B024C">
        <w:rPr>
          <w:rFonts w:ascii="Arial" w:hAnsi="Arial" w:cs="Arial"/>
          <w:color w:val="000000"/>
          <w:sz w:val="24"/>
          <w:szCs w:val="24"/>
        </w:rPr>
        <w:t>.3 –</w:t>
      </w:r>
      <w:r w:rsidR="0000418E" w:rsidRPr="005B024C">
        <w:rPr>
          <w:rFonts w:ascii="Arial" w:hAnsi="Arial" w:cs="Arial"/>
          <w:color w:val="000000"/>
          <w:sz w:val="24"/>
          <w:szCs w:val="24"/>
        </w:rPr>
        <w:t xml:space="preserve"> </w:t>
      </w:r>
      <w:r w:rsidR="00EF25B2" w:rsidRPr="005B024C">
        <w:rPr>
          <w:rFonts w:ascii="Arial" w:hAnsi="Arial" w:cs="Arial"/>
          <w:b/>
          <w:bCs/>
          <w:color w:val="000000"/>
          <w:sz w:val="24"/>
          <w:szCs w:val="24"/>
        </w:rPr>
        <w:t>RECURSOS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27</w:t>
      </w:r>
      <w:r w:rsidR="00EF25B2" w:rsidRPr="005B024C">
        <w:rPr>
          <w:rFonts w:ascii="Arial" w:hAnsi="Arial" w:cs="Arial"/>
          <w:color w:val="000000"/>
          <w:sz w:val="24"/>
          <w:szCs w:val="24"/>
        </w:rPr>
        <w:t xml:space="preserve">.3.1 - Das decisões da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quanto à fase de habilitação e julgamento de </w:t>
      </w:r>
      <w:r w:rsidR="00EF25B2" w:rsidRPr="005B024C">
        <w:rPr>
          <w:rFonts w:ascii="Arial" w:hAnsi="Arial" w:cs="Arial"/>
          <w:b/>
          <w:bCs/>
          <w:color w:val="000000"/>
          <w:sz w:val="24"/>
          <w:szCs w:val="24"/>
        </w:rPr>
        <w:t xml:space="preserve">PROPOSTAS </w:t>
      </w:r>
      <w:r w:rsidR="00EF25B2" w:rsidRPr="005B024C">
        <w:rPr>
          <w:rFonts w:ascii="Arial" w:hAnsi="Arial" w:cs="Arial"/>
          <w:color w:val="000000"/>
          <w:sz w:val="24"/>
          <w:szCs w:val="24"/>
        </w:rPr>
        <w:t xml:space="preserve">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 xml:space="preserve">poderão interpor recurso, com efeito suspensivo, no prazo de 5 (cinco) dias úteis, contados da data da publicação ou da comunicação da decisão à </w:t>
      </w:r>
      <w:r w:rsidR="00EF25B2" w:rsidRPr="005B024C">
        <w:rPr>
          <w:rFonts w:ascii="Arial" w:hAnsi="Arial" w:cs="Arial"/>
          <w:b/>
          <w:bCs/>
          <w:color w:val="000000"/>
          <w:sz w:val="24"/>
          <w:szCs w:val="24"/>
        </w:rPr>
        <w:t>LICITANTE</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27</w:t>
      </w:r>
      <w:r w:rsidR="00EF25B2" w:rsidRPr="005B024C">
        <w:rPr>
          <w:rFonts w:ascii="Arial" w:hAnsi="Arial" w:cs="Arial"/>
          <w:color w:val="000000"/>
          <w:sz w:val="24"/>
          <w:szCs w:val="24"/>
        </w:rPr>
        <w:t xml:space="preserve">.3.2 - Interposto o recurso, este será comunicado às demais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que poderão impugná-lo no prazo de 5 (cinco) dias úteis.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27</w:t>
      </w:r>
      <w:r w:rsidR="00EF25B2" w:rsidRPr="005B024C">
        <w:rPr>
          <w:rFonts w:ascii="Arial" w:hAnsi="Arial" w:cs="Arial"/>
          <w:color w:val="000000"/>
          <w:sz w:val="24"/>
          <w:szCs w:val="24"/>
        </w:rPr>
        <w:t xml:space="preserve">.3.3 - O recurso será dirigido ao </w:t>
      </w:r>
      <w:r w:rsidR="00EF25B2" w:rsidRPr="005B024C">
        <w:rPr>
          <w:rFonts w:ascii="Arial" w:hAnsi="Arial" w:cs="Arial"/>
          <w:color w:val="000000" w:themeColor="text1"/>
          <w:sz w:val="24"/>
          <w:szCs w:val="24"/>
        </w:rPr>
        <w:t xml:space="preserve">Secretário </w:t>
      </w:r>
      <w:r w:rsidR="0000418E" w:rsidRPr="005B024C">
        <w:rPr>
          <w:rFonts w:ascii="Arial" w:hAnsi="Arial" w:cs="Arial"/>
          <w:color w:val="000000" w:themeColor="text1"/>
          <w:sz w:val="24"/>
          <w:szCs w:val="24"/>
        </w:rPr>
        <w:t>Municipal de Transporte e Trânsito</w:t>
      </w:r>
      <w:r w:rsidR="00EF25B2" w:rsidRPr="005B024C">
        <w:rPr>
          <w:rFonts w:ascii="Arial" w:hAnsi="Arial" w:cs="Arial"/>
          <w:color w:val="000000"/>
          <w:sz w:val="24"/>
          <w:szCs w:val="24"/>
        </w:rPr>
        <w:t>,</w:t>
      </w:r>
      <w:r w:rsidR="0000418E" w:rsidRPr="005B024C">
        <w:rPr>
          <w:rFonts w:ascii="Arial" w:hAnsi="Arial" w:cs="Arial"/>
          <w:color w:val="000000"/>
          <w:sz w:val="24"/>
          <w:szCs w:val="24"/>
        </w:rPr>
        <w:t xml:space="preserve"> </w:t>
      </w:r>
      <w:r w:rsidR="00EF25B2" w:rsidRPr="005B024C">
        <w:rPr>
          <w:rFonts w:ascii="Arial" w:hAnsi="Arial" w:cs="Arial"/>
          <w:color w:val="000000"/>
          <w:sz w:val="24"/>
          <w:szCs w:val="24"/>
        </w:rPr>
        <w:t xml:space="preserve">por intermédio do Presidente da </w:t>
      </w:r>
      <w:r w:rsidR="00EF25B2" w:rsidRPr="005B024C">
        <w:rPr>
          <w:rFonts w:ascii="Arial" w:hAnsi="Arial" w:cs="Arial"/>
          <w:b/>
          <w:bCs/>
          <w:color w:val="000000"/>
          <w:sz w:val="24"/>
          <w:szCs w:val="24"/>
        </w:rPr>
        <w:t>COMISSÃO</w:t>
      </w:r>
      <w:r w:rsidR="00EF25B2" w:rsidRPr="005B024C">
        <w:rPr>
          <w:rFonts w:ascii="Arial" w:hAnsi="Arial" w:cs="Arial"/>
          <w:color w:val="000000"/>
          <w:sz w:val="24"/>
          <w:szCs w:val="24"/>
        </w:rPr>
        <w:t xml:space="preserve">. A </w:t>
      </w:r>
      <w:r w:rsidR="00EF25B2" w:rsidRPr="005B024C">
        <w:rPr>
          <w:rFonts w:ascii="Arial" w:hAnsi="Arial" w:cs="Arial"/>
          <w:b/>
          <w:bCs/>
          <w:color w:val="000000"/>
          <w:sz w:val="24"/>
          <w:szCs w:val="24"/>
        </w:rPr>
        <w:t xml:space="preserve">COMISSÃO </w:t>
      </w:r>
      <w:r w:rsidR="00EF25B2" w:rsidRPr="005B024C">
        <w:rPr>
          <w:rFonts w:ascii="Arial" w:hAnsi="Arial" w:cs="Arial"/>
          <w:color w:val="000000"/>
          <w:sz w:val="24"/>
          <w:szCs w:val="24"/>
        </w:rPr>
        <w:t xml:space="preserve">poderá reconsiderar sua decisão, no prazo de 5 (cinco) dias úteis, ou, nesse mesmo prazo, fazê-lo subir, devidamente </w:t>
      </w:r>
      <w:r w:rsidR="00CB42BF" w:rsidRPr="005B024C">
        <w:rPr>
          <w:rFonts w:ascii="Arial" w:hAnsi="Arial" w:cs="Arial"/>
          <w:color w:val="000000"/>
          <w:sz w:val="24"/>
          <w:szCs w:val="24"/>
        </w:rPr>
        <w:t>informados</w:t>
      </w:r>
      <w:r w:rsidR="00EF25B2" w:rsidRPr="005B024C">
        <w:rPr>
          <w:rFonts w:ascii="Arial" w:hAnsi="Arial" w:cs="Arial"/>
          <w:color w:val="000000"/>
          <w:sz w:val="24"/>
          <w:szCs w:val="24"/>
        </w:rPr>
        <w:t>, à autoridade superior.</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28</w:t>
      </w:r>
      <w:r w:rsidR="00EF25B2" w:rsidRPr="005B024C">
        <w:rPr>
          <w:rFonts w:ascii="Arial" w:hAnsi="Arial" w:cs="Arial"/>
          <w:b/>
          <w:color w:val="000000"/>
          <w:sz w:val="24"/>
          <w:szCs w:val="24"/>
        </w:rPr>
        <w:t xml:space="preserve"> - </w:t>
      </w:r>
      <w:r w:rsidR="00EF25B2" w:rsidRPr="005B024C">
        <w:rPr>
          <w:rFonts w:ascii="Arial" w:hAnsi="Arial" w:cs="Arial"/>
          <w:b/>
          <w:bCs/>
          <w:color w:val="000000"/>
          <w:sz w:val="24"/>
          <w:szCs w:val="24"/>
        </w:rPr>
        <w:t>ASSINATURA DO CONTRATO DE CONCESSÃO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Cs/>
          <w:color w:val="000000"/>
          <w:sz w:val="24"/>
          <w:szCs w:val="24"/>
        </w:rPr>
      </w:pPr>
      <w:r w:rsidRPr="005B024C">
        <w:rPr>
          <w:rFonts w:ascii="Arial" w:hAnsi="Arial" w:cs="Arial"/>
          <w:color w:val="000000"/>
          <w:sz w:val="24"/>
          <w:szCs w:val="24"/>
        </w:rPr>
        <w:t>28</w:t>
      </w:r>
      <w:r w:rsidR="00EF25B2" w:rsidRPr="005B024C">
        <w:rPr>
          <w:rFonts w:ascii="Arial" w:hAnsi="Arial" w:cs="Arial"/>
          <w:color w:val="000000"/>
          <w:sz w:val="24"/>
          <w:szCs w:val="24"/>
        </w:rPr>
        <w:t xml:space="preserve">.1 - </w:t>
      </w:r>
      <w:r w:rsidR="00EF25B2" w:rsidRPr="005B024C">
        <w:rPr>
          <w:rFonts w:ascii="Arial" w:hAnsi="Arial" w:cs="Arial"/>
          <w:bCs/>
          <w:color w:val="000000"/>
          <w:sz w:val="24"/>
          <w:szCs w:val="24"/>
        </w:rPr>
        <w:t>CONVOCAÇÃO PARA A ASSINATURA DO CONTRATO</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28</w:t>
      </w:r>
      <w:r w:rsidR="00EF25B2" w:rsidRPr="005B024C">
        <w:rPr>
          <w:rFonts w:ascii="Arial" w:hAnsi="Arial" w:cs="Arial"/>
          <w:color w:val="000000"/>
          <w:sz w:val="24"/>
          <w:szCs w:val="24"/>
        </w:rPr>
        <w:t xml:space="preserve">.1.1 - Homologado o procedimento administrativo licitatório, a </w:t>
      </w:r>
      <w:r w:rsidR="00EF25B2" w:rsidRPr="005B024C">
        <w:rPr>
          <w:rFonts w:ascii="Arial" w:hAnsi="Arial" w:cs="Arial"/>
          <w:b/>
          <w:bCs/>
          <w:color w:val="000000"/>
          <w:sz w:val="24"/>
          <w:szCs w:val="24"/>
        </w:rPr>
        <w:t xml:space="preserve">LICITANTE </w:t>
      </w:r>
      <w:r w:rsidR="00EF25B2" w:rsidRPr="005B024C">
        <w:rPr>
          <w:rFonts w:ascii="Arial" w:hAnsi="Arial" w:cs="Arial"/>
          <w:bCs/>
          <w:color w:val="000000"/>
          <w:sz w:val="24"/>
          <w:szCs w:val="24"/>
        </w:rPr>
        <w:t xml:space="preserve">ADJUDICATÁRIA, </w:t>
      </w:r>
      <w:r w:rsidR="00EF25B2" w:rsidRPr="005B024C">
        <w:rPr>
          <w:rFonts w:ascii="Arial" w:hAnsi="Arial" w:cs="Arial"/>
          <w:color w:val="000000"/>
          <w:sz w:val="24"/>
          <w:szCs w:val="24"/>
        </w:rPr>
        <w:t xml:space="preserve">será convocada para cumprir, no prazo de até 5 (cinco) dias, contados do recebimento da convocação, com as condições para assinatura do contrato de concessão, assinar esse instrumento e definir os procedimentos necessários para o início da operação do serviço, nos termos exigidos no presente </w:t>
      </w:r>
      <w:r w:rsidR="00EF25B2" w:rsidRPr="005B024C">
        <w:rPr>
          <w:rFonts w:ascii="Arial" w:hAnsi="Arial" w:cs="Arial"/>
          <w:b/>
          <w:bCs/>
          <w:color w:val="000000"/>
          <w:sz w:val="24"/>
          <w:szCs w:val="24"/>
        </w:rPr>
        <w:t>EDITAL</w:t>
      </w:r>
      <w:r w:rsidR="00EF25B2" w:rsidRPr="005B024C">
        <w:rPr>
          <w:rFonts w:ascii="Arial" w:hAnsi="Arial" w:cs="Arial"/>
          <w:color w:val="000000"/>
          <w:sz w:val="24"/>
          <w:szCs w:val="24"/>
        </w:rPr>
        <w:t>.</w:t>
      </w:r>
    </w:p>
    <w:p w:rsidR="00696EAC" w:rsidRDefault="00696EAC"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28</w:t>
      </w:r>
      <w:r w:rsidR="00EF25B2" w:rsidRPr="005B024C">
        <w:rPr>
          <w:rFonts w:ascii="Arial" w:hAnsi="Arial" w:cs="Arial"/>
          <w:color w:val="000000"/>
          <w:sz w:val="24"/>
          <w:szCs w:val="24"/>
        </w:rPr>
        <w:t xml:space="preserve">.1.2 - No prazo referido no item acima, a </w:t>
      </w:r>
      <w:r w:rsidR="00EF25B2" w:rsidRPr="005B024C">
        <w:rPr>
          <w:rFonts w:ascii="Arial" w:hAnsi="Arial" w:cs="Arial"/>
          <w:b/>
          <w:bCs/>
          <w:color w:val="000000"/>
          <w:sz w:val="24"/>
          <w:szCs w:val="24"/>
        </w:rPr>
        <w:t>LICITANTE ADJUDICATÁRIA</w:t>
      </w:r>
      <w:r w:rsidR="00EF25B2" w:rsidRPr="005B024C">
        <w:rPr>
          <w:rFonts w:ascii="Arial" w:hAnsi="Arial" w:cs="Arial"/>
          <w:color w:val="000000"/>
          <w:sz w:val="24"/>
          <w:szCs w:val="24"/>
        </w:rPr>
        <w:t xml:space="preserve">, deverá, como condição para a assinatura do </w:t>
      </w:r>
      <w:r w:rsidR="00EF25B2" w:rsidRPr="005B024C">
        <w:rPr>
          <w:rFonts w:ascii="Arial" w:hAnsi="Arial" w:cs="Arial"/>
          <w:b/>
          <w:bCs/>
          <w:color w:val="000000"/>
          <w:sz w:val="24"/>
          <w:szCs w:val="24"/>
        </w:rPr>
        <w:t>CONTRATO DE CONCESSÃO</w:t>
      </w:r>
      <w:r w:rsidR="00EF25B2"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EF25B2" w:rsidP="005B024C">
      <w:pPr>
        <w:autoSpaceDE w:val="0"/>
        <w:autoSpaceDN w:val="0"/>
        <w:adjustRightInd w:val="0"/>
        <w:spacing w:line="276" w:lineRule="auto"/>
        <w:jc w:val="both"/>
        <w:rPr>
          <w:rFonts w:ascii="Arial" w:hAnsi="Arial" w:cs="Arial"/>
          <w:color w:val="FF0000"/>
          <w:sz w:val="24"/>
          <w:szCs w:val="24"/>
        </w:rPr>
      </w:pPr>
      <w:r w:rsidRPr="005B024C">
        <w:rPr>
          <w:rFonts w:ascii="Arial" w:hAnsi="Arial" w:cs="Arial"/>
          <w:color w:val="000000"/>
          <w:sz w:val="24"/>
          <w:szCs w:val="24"/>
        </w:rPr>
        <w:t xml:space="preserve">a) Pagar a 1ª parcela referente à outorga, apresentada em sua proposta vencedora da licitação, mediante comprovante de depósito ou de transferência eletrônica disponível - TED, realizada em conta bancária, de titularidade da Prefeitura Municipal de </w:t>
      </w:r>
      <w:r w:rsidR="0000418E" w:rsidRPr="005B024C">
        <w:rPr>
          <w:rFonts w:ascii="Arial" w:hAnsi="Arial" w:cs="Arial"/>
          <w:color w:val="000000"/>
          <w:sz w:val="24"/>
          <w:szCs w:val="24"/>
        </w:rPr>
        <w:t>Rondonópolis/MT</w:t>
      </w:r>
      <w:r w:rsidRPr="005B024C">
        <w:rPr>
          <w:rFonts w:ascii="Arial" w:hAnsi="Arial" w:cs="Arial"/>
          <w:color w:val="000000"/>
          <w:sz w:val="24"/>
          <w:szCs w:val="24"/>
        </w:rPr>
        <w:t xml:space="preserve"> a ser informada oportunamente pela Secretaria Municipal da Fazenda;</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 xml:space="preserve">b) apresentar garantia de execução contratual, nos termos definidos neste </w:t>
      </w:r>
      <w:r w:rsidRPr="005B024C">
        <w:rPr>
          <w:rFonts w:ascii="Arial" w:hAnsi="Arial" w:cs="Arial"/>
          <w:b/>
          <w:bCs/>
          <w:color w:val="000000"/>
          <w:sz w:val="24"/>
          <w:szCs w:val="24"/>
        </w:rPr>
        <w:t>EDITAL</w:t>
      </w:r>
      <w:r w:rsidRPr="005B024C">
        <w:rPr>
          <w:rFonts w:ascii="Arial" w:hAnsi="Arial" w:cs="Arial"/>
          <w:color w:val="000000"/>
          <w:sz w:val="24"/>
          <w:szCs w:val="24"/>
        </w:rPr>
        <w: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28</w:t>
      </w:r>
      <w:r w:rsidR="00EF25B2" w:rsidRPr="005B024C">
        <w:rPr>
          <w:rFonts w:ascii="Arial" w:hAnsi="Arial" w:cs="Arial"/>
          <w:color w:val="000000"/>
          <w:sz w:val="24"/>
          <w:szCs w:val="24"/>
        </w:rPr>
        <w:t xml:space="preserve">.1.3 - Em caso de descumprimento das exigências definidas no subitem anterior ou de recusada </w:t>
      </w:r>
      <w:r w:rsidR="00EF25B2" w:rsidRPr="005B024C">
        <w:rPr>
          <w:rFonts w:ascii="Arial" w:hAnsi="Arial" w:cs="Arial"/>
          <w:b/>
          <w:bCs/>
          <w:color w:val="000000"/>
          <w:sz w:val="24"/>
          <w:szCs w:val="24"/>
        </w:rPr>
        <w:t xml:space="preserve">LICITANTE ADJUDICATÁRIA </w:t>
      </w:r>
      <w:r w:rsidR="00EF25B2" w:rsidRPr="005B024C">
        <w:rPr>
          <w:rFonts w:ascii="Arial" w:hAnsi="Arial" w:cs="Arial"/>
          <w:color w:val="000000"/>
          <w:sz w:val="24"/>
          <w:szCs w:val="24"/>
        </w:rPr>
        <w:t xml:space="preserve">em assinar o Contrato de Concessão, poderão ser convocadas as </w:t>
      </w:r>
      <w:r w:rsidR="00EF25B2" w:rsidRPr="005B024C">
        <w:rPr>
          <w:rFonts w:ascii="Arial" w:hAnsi="Arial" w:cs="Arial"/>
          <w:b/>
          <w:bCs/>
          <w:color w:val="000000"/>
          <w:sz w:val="24"/>
          <w:szCs w:val="24"/>
        </w:rPr>
        <w:t xml:space="preserve">LICITANTES </w:t>
      </w:r>
      <w:r w:rsidR="00EF25B2" w:rsidRPr="005B024C">
        <w:rPr>
          <w:rFonts w:ascii="Arial" w:hAnsi="Arial" w:cs="Arial"/>
          <w:color w:val="000000"/>
          <w:sz w:val="24"/>
          <w:szCs w:val="24"/>
        </w:rPr>
        <w:t>remanescentes, em ordem sucessiva de classificação, na forma do art. 64, § 2º, da mesma Lei Federal n.º 8.666/93.</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lastRenderedPageBreak/>
        <w:t>28</w:t>
      </w:r>
      <w:r w:rsidR="00EF25B2" w:rsidRPr="005B024C">
        <w:rPr>
          <w:rFonts w:ascii="Arial" w:hAnsi="Arial" w:cs="Arial"/>
          <w:color w:val="000000"/>
          <w:sz w:val="24"/>
          <w:szCs w:val="24"/>
        </w:rPr>
        <w:t xml:space="preserve">.1.4 - A </w:t>
      </w:r>
      <w:r w:rsidR="00EF25B2" w:rsidRPr="005B024C">
        <w:rPr>
          <w:rFonts w:ascii="Arial" w:hAnsi="Arial" w:cs="Arial"/>
          <w:b/>
          <w:bCs/>
          <w:color w:val="000000"/>
          <w:sz w:val="24"/>
          <w:szCs w:val="24"/>
        </w:rPr>
        <w:t xml:space="preserve">LICITANTE </w:t>
      </w:r>
      <w:r w:rsidR="00EF25B2" w:rsidRPr="005B024C">
        <w:rPr>
          <w:rFonts w:ascii="Arial" w:hAnsi="Arial" w:cs="Arial"/>
          <w:color w:val="000000"/>
          <w:sz w:val="24"/>
          <w:szCs w:val="24"/>
        </w:rPr>
        <w:t>que descumprir qualquer das condições estabelecidas para assinatura do contrato de concessão ou deixar de firmar o referido instrumento dentro do prazo definido na respectiva convocação, estará automaticamente alijada do processo, além de se sujeitar às sanções legais cabíveis.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28</w:t>
      </w:r>
      <w:r w:rsidR="00EF25B2" w:rsidRPr="005B024C">
        <w:rPr>
          <w:rFonts w:ascii="Arial" w:hAnsi="Arial" w:cs="Arial"/>
          <w:color w:val="000000"/>
          <w:sz w:val="24"/>
          <w:szCs w:val="24"/>
        </w:rPr>
        <w:t xml:space="preserve">.1.5 - A </w:t>
      </w:r>
      <w:r w:rsidR="00EF25B2" w:rsidRPr="005B024C">
        <w:rPr>
          <w:rFonts w:ascii="Arial" w:hAnsi="Arial" w:cs="Arial"/>
          <w:b/>
          <w:bCs/>
          <w:color w:val="000000"/>
          <w:sz w:val="24"/>
          <w:szCs w:val="24"/>
        </w:rPr>
        <w:t xml:space="preserve">LICITANTE ADJUDICATÁRIA </w:t>
      </w:r>
      <w:r w:rsidR="00EF25B2" w:rsidRPr="005B024C">
        <w:rPr>
          <w:rFonts w:ascii="Arial" w:hAnsi="Arial" w:cs="Arial"/>
          <w:color w:val="000000"/>
          <w:sz w:val="24"/>
          <w:szCs w:val="24"/>
        </w:rPr>
        <w:t xml:space="preserve">que, após a assinatura do contrato de concessão, descumprir o prazo de início da operação, estabelecido na proposta vencedora, ou não apresentar frota, equipamentos e/ou </w:t>
      </w:r>
      <w:r w:rsidR="008307A7" w:rsidRPr="005B024C">
        <w:rPr>
          <w:rFonts w:ascii="Arial" w:hAnsi="Arial" w:cs="Arial"/>
          <w:color w:val="000000"/>
          <w:sz w:val="24"/>
          <w:szCs w:val="24"/>
        </w:rPr>
        <w:t>infraestrutura</w:t>
      </w:r>
      <w:r w:rsidR="00EF25B2" w:rsidRPr="005B024C">
        <w:rPr>
          <w:rFonts w:ascii="Arial" w:hAnsi="Arial" w:cs="Arial"/>
          <w:color w:val="000000"/>
          <w:sz w:val="24"/>
          <w:szCs w:val="24"/>
        </w:rPr>
        <w:t xml:space="preserve"> operacional em conformidade com as exigências deste edital e de seus anexos, se sujeitará à pena de extinção do contrato, por caducidade, </w:t>
      </w:r>
      <w:r w:rsidR="00EF25B2" w:rsidRPr="0054778A">
        <w:rPr>
          <w:rFonts w:ascii="Arial" w:hAnsi="Arial" w:cs="Arial"/>
          <w:color w:val="000000"/>
          <w:sz w:val="24"/>
          <w:szCs w:val="24"/>
        </w:rPr>
        <w:t>à execução da garantia contratual</w:t>
      </w:r>
      <w:r w:rsidR="00EF25B2" w:rsidRPr="005B024C">
        <w:rPr>
          <w:rFonts w:ascii="Arial" w:hAnsi="Arial" w:cs="Arial"/>
          <w:color w:val="000000"/>
          <w:sz w:val="24"/>
          <w:szCs w:val="24"/>
        </w:rPr>
        <w:t xml:space="preserve"> e às demais sanções previstas em Lei e no Contrato de Concessão.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5B024C" w:rsidRPr="0054778A" w:rsidRDefault="006D78DD" w:rsidP="005B024C">
      <w:pPr>
        <w:autoSpaceDE w:val="0"/>
        <w:autoSpaceDN w:val="0"/>
        <w:adjustRightInd w:val="0"/>
        <w:spacing w:line="276" w:lineRule="auto"/>
        <w:jc w:val="both"/>
        <w:rPr>
          <w:rFonts w:ascii="Arial" w:hAnsi="Arial" w:cs="Arial"/>
          <w:b/>
          <w:bCs/>
          <w:color w:val="000000"/>
          <w:sz w:val="24"/>
          <w:szCs w:val="24"/>
        </w:rPr>
      </w:pPr>
      <w:r w:rsidRPr="0054778A">
        <w:rPr>
          <w:rFonts w:ascii="Arial" w:hAnsi="Arial" w:cs="Arial"/>
          <w:color w:val="000000"/>
          <w:sz w:val="24"/>
          <w:szCs w:val="24"/>
        </w:rPr>
        <w:t>28</w:t>
      </w:r>
      <w:r w:rsidR="00EF25B2" w:rsidRPr="0054778A">
        <w:rPr>
          <w:rFonts w:ascii="Arial" w:hAnsi="Arial" w:cs="Arial"/>
          <w:color w:val="000000"/>
          <w:sz w:val="24"/>
          <w:szCs w:val="24"/>
        </w:rPr>
        <w:t xml:space="preserve">.2 - </w:t>
      </w:r>
      <w:r w:rsidR="00EF25B2" w:rsidRPr="0054778A">
        <w:rPr>
          <w:rFonts w:ascii="Arial" w:hAnsi="Arial" w:cs="Arial"/>
          <w:b/>
          <w:bCs/>
          <w:color w:val="000000"/>
          <w:sz w:val="24"/>
          <w:szCs w:val="24"/>
        </w:rPr>
        <w:t>GARANTIA DE EXECUÇÃO DO CONTRATO</w:t>
      </w:r>
    </w:p>
    <w:p w:rsidR="00F36657" w:rsidRDefault="00F36657" w:rsidP="005B024C">
      <w:pPr>
        <w:autoSpaceDE w:val="0"/>
        <w:autoSpaceDN w:val="0"/>
        <w:adjustRightInd w:val="0"/>
        <w:spacing w:line="276" w:lineRule="auto"/>
        <w:jc w:val="both"/>
        <w:rPr>
          <w:rFonts w:ascii="Arial" w:hAnsi="Arial" w:cs="Arial"/>
          <w:b/>
          <w:bCs/>
          <w:color w:val="000000"/>
          <w:sz w:val="24"/>
          <w:szCs w:val="24"/>
          <w:highlight w:val="yellow"/>
        </w:rPr>
      </w:pPr>
    </w:p>
    <w:p w:rsidR="00EF25B2" w:rsidRPr="0054778A" w:rsidRDefault="006D78DD" w:rsidP="005B024C">
      <w:pPr>
        <w:autoSpaceDE w:val="0"/>
        <w:autoSpaceDN w:val="0"/>
        <w:adjustRightInd w:val="0"/>
        <w:spacing w:line="276" w:lineRule="auto"/>
        <w:jc w:val="both"/>
        <w:rPr>
          <w:rFonts w:ascii="Arial" w:hAnsi="Arial" w:cs="Arial"/>
          <w:color w:val="000000"/>
          <w:sz w:val="24"/>
          <w:szCs w:val="24"/>
        </w:rPr>
      </w:pPr>
      <w:r w:rsidRPr="0054778A">
        <w:rPr>
          <w:rFonts w:ascii="Arial" w:hAnsi="Arial" w:cs="Arial"/>
          <w:color w:val="000000"/>
          <w:sz w:val="24"/>
          <w:szCs w:val="24"/>
        </w:rPr>
        <w:t>28</w:t>
      </w:r>
      <w:r w:rsidR="00EF25B2" w:rsidRPr="0054778A">
        <w:rPr>
          <w:rFonts w:ascii="Arial" w:hAnsi="Arial" w:cs="Arial"/>
          <w:color w:val="000000"/>
          <w:sz w:val="24"/>
          <w:szCs w:val="24"/>
        </w:rPr>
        <w:t xml:space="preserve">.2.1 - Como condição para assinatura do contrato de concessão, a </w:t>
      </w:r>
      <w:r w:rsidR="00EF25B2" w:rsidRPr="0054778A">
        <w:rPr>
          <w:rFonts w:ascii="Arial" w:hAnsi="Arial" w:cs="Arial"/>
          <w:b/>
          <w:bCs/>
          <w:color w:val="000000"/>
          <w:sz w:val="24"/>
          <w:szCs w:val="24"/>
        </w:rPr>
        <w:t xml:space="preserve">LICITANTE ADJUDICATÁRIA, </w:t>
      </w:r>
      <w:r w:rsidR="00EF25B2" w:rsidRPr="0054778A">
        <w:rPr>
          <w:rFonts w:ascii="Arial" w:hAnsi="Arial" w:cs="Arial"/>
          <w:color w:val="000000"/>
          <w:sz w:val="24"/>
          <w:szCs w:val="24"/>
        </w:rPr>
        <w:t>deverá apresentar garantia de execução das obrigações contratuais, com validade de 12 (meses), devendo ser prorrogada, anualmente, antes de seu vencimento, até o final do prazo de concessão</w:t>
      </w:r>
      <w:r w:rsidR="00696EAC" w:rsidRPr="0054778A">
        <w:rPr>
          <w:rFonts w:ascii="Arial" w:hAnsi="Arial" w:cs="Arial"/>
          <w:color w:val="000000"/>
          <w:sz w:val="24"/>
          <w:szCs w:val="24"/>
        </w:rPr>
        <w:t>.</w:t>
      </w:r>
    </w:p>
    <w:p w:rsidR="00696EAC" w:rsidRPr="006E21F4" w:rsidRDefault="00696EAC" w:rsidP="005B024C">
      <w:pPr>
        <w:autoSpaceDE w:val="0"/>
        <w:autoSpaceDN w:val="0"/>
        <w:adjustRightInd w:val="0"/>
        <w:spacing w:line="276" w:lineRule="auto"/>
        <w:jc w:val="both"/>
        <w:rPr>
          <w:rFonts w:ascii="Arial" w:hAnsi="Arial" w:cs="Arial"/>
          <w:b/>
          <w:bCs/>
          <w:color w:val="000000"/>
          <w:sz w:val="24"/>
          <w:szCs w:val="24"/>
          <w:highlight w:val="yellow"/>
        </w:rPr>
      </w:pPr>
    </w:p>
    <w:p w:rsidR="00EF25B2" w:rsidRDefault="006D78DD" w:rsidP="005B024C">
      <w:pPr>
        <w:autoSpaceDE w:val="0"/>
        <w:autoSpaceDN w:val="0"/>
        <w:adjustRightInd w:val="0"/>
        <w:spacing w:line="276" w:lineRule="auto"/>
        <w:jc w:val="both"/>
        <w:rPr>
          <w:rFonts w:ascii="Arial" w:hAnsi="Arial" w:cs="Arial"/>
          <w:color w:val="000000"/>
          <w:sz w:val="24"/>
          <w:szCs w:val="24"/>
        </w:rPr>
      </w:pPr>
      <w:r w:rsidRPr="0054778A">
        <w:rPr>
          <w:rFonts w:ascii="Arial" w:hAnsi="Arial" w:cs="Arial"/>
          <w:color w:val="000000"/>
          <w:sz w:val="24"/>
          <w:szCs w:val="24"/>
        </w:rPr>
        <w:t>28</w:t>
      </w:r>
      <w:r w:rsidR="00EF25B2" w:rsidRPr="0054778A">
        <w:rPr>
          <w:rFonts w:ascii="Arial" w:hAnsi="Arial" w:cs="Arial"/>
          <w:color w:val="000000"/>
          <w:sz w:val="24"/>
          <w:szCs w:val="24"/>
        </w:rPr>
        <w:t>.2.2 - A garantia de execução das obrigações contratuais deve</w:t>
      </w:r>
      <w:r w:rsidR="00CB74B6">
        <w:rPr>
          <w:rFonts w:ascii="Arial" w:hAnsi="Arial" w:cs="Arial"/>
          <w:color w:val="000000"/>
          <w:sz w:val="24"/>
          <w:szCs w:val="24"/>
        </w:rPr>
        <w:t xml:space="preserve">rá ser apresentada no valor de 1% (um por cento) </w:t>
      </w:r>
      <w:r w:rsidR="006518AF">
        <w:rPr>
          <w:rFonts w:ascii="Arial" w:hAnsi="Arial" w:cs="Arial"/>
          <w:color w:val="000000"/>
          <w:sz w:val="24"/>
          <w:szCs w:val="24"/>
        </w:rPr>
        <w:t>da previsão de Receita Operacional</w:t>
      </w:r>
      <w:r w:rsidR="00CB74B6">
        <w:rPr>
          <w:rFonts w:ascii="Arial" w:hAnsi="Arial" w:cs="Arial"/>
          <w:color w:val="000000"/>
          <w:sz w:val="24"/>
          <w:szCs w:val="24"/>
        </w:rPr>
        <w:t>.</w:t>
      </w:r>
    </w:p>
    <w:p w:rsidR="00436D87" w:rsidRPr="005B024C" w:rsidRDefault="00436D87" w:rsidP="00696EAC">
      <w:pPr>
        <w:autoSpaceDE w:val="0"/>
        <w:autoSpaceDN w:val="0"/>
        <w:adjustRightInd w:val="0"/>
        <w:spacing w:line="276" w:lineRule="auto"/>
        <w:jc w:val="both"/>
        <w:rPr>
          <w:rFonts w:ascii="Arial" w:hAnsi="Arial" w:cs="Arial"/>
          <w:color w:val="000000"/>
          <w:sz w:val="24"/>
          <w:szCs w:val="24"/>
        </w:rPr>
      </w:pPr>
    </w:p>
    <w:p w:rsidR="00696EAC" w:rsidRPr="005B024C" w:rsidRDefault="00F36657" w:rsidP="00696EAC">
      <w:pPr>
        <w:autoSpaceDE w:val="0"/>
        <w:autoSpaceDN w:val="0"/>
        <w:adjustRightInd w:val="0"/>
        <w:spacing w:line="276" w:lineRule="auto"/>
        <w:jc w:val="both"/>
        <w:rPr>
          <w:rFonts w:ascii="Arial" w:hAnsi="Arial" w:cs="Arial"/>
          <w:color w:val="000000"/>
          <w:sz w:val="24"/>
          <w:szCs w:val="24"/>
        </w:rPr>
      </w:pPr>
      <w:r w:rsidRPr="0054778A">
        <w:rPr>
          <w:rFonts w:ascii="Arial" w:hAnsi="Arial" w:cs="Arial"/>
          <w:color w:val="000000"/>
          <w:sz w:val="24"/>
          <w:szCs w:val="24"/>
        </w:rPr>
        <w:t>28.2.</w:t>
      </w:r>
      <w:r w:rsidR="0054778A" w:rsidRPr="0054778A">
        <w:rPr>
          <w:rFonts w:ascii="Arial" w:hAnsi="Arial" w:cs="Arial"/>
          <w:color w:val="000000"/>
          <w:sz w:val="24"/>
          <w:szCs w:val="24"/>
        </w:rPr>
        <w:t>3</w:t>
      </w:r>
      <w:r w:rsidR="00696EAC" w:rsidRPr="005B024C">
        <w:rPr>
          <w:rFonts w:ascii="Arial" w:hAnsi="Arial" w:cs="Arial"/>
          <w:color w:val="000000"/>
          <w:sz w:val="24"/>
          <w:szCs w:val="24"/>
        </w:rPr>
        <w:t xml:space="preserve"> – No caso de oferecimento da garantia através de caução em espécie (em dinheiro), a licitante deverá obter o Documento de Arrecadação junto à Secretaria de Finanças e realizar o pagamento ao Banco indicado pelo Município.</w:t>
      </w:r>
    </w:p>
    <w:p w:rsidR="00696EAC" w:rsidRPr="005B024C" w:rsidRDefault="00696EAC" w:rsidP="00696EAC">
      <w:pPr>
        <w:autoSpaceDE w:val="0"/>
        <w:autoSpaceDN w:val="0"/>
        <w:adjustRightInd w:val="0"/>
        <w:spacing w:line="276" w:lineRule="auto"/>
        <w:jc w:val="both"/>
        <w:rPr>
          <w:rFonts w:ascii="Arial" w:hAnsi="Arial" w:cs="Arial"/>
          <w:color w:val="000000"/>
          <w:sz w:val="24"/>
          <w:szCs w:val="24"/>
        </w:rPr>
      </w:pPr>
    </w:p>
    <w:p w:rsidR="00696EAC" w:rsidRPr="006F0881" w:rsidRDefault="0054778A" w:rsidP="00696EAC">
      <w:pPr>
        <w:autoSpaceDE w:val="0"/>
        <w:autoSpaceDN w:val="0"/>
        <w:adjustRightInd w:val="0"/>
        <w:spacing w:line="276" w:lineRule="auto"/>
        <w:jc w:val="both"/>
        <w:rPr>
          <w:rFonts w:ascii="Arial" w:hAnsi="Arial" w:cs="Arial"/>
          <w:color w:val="000000"/>
          <w:sz w:val="24"/>
          <w:szCs w:val="24"/>
        </w:rPr>
      </w:pPr>
      <w:r w:rsidRPr="006F0881">
        <w:rPr>
          <w:rFonts w:ascii="Arial" w:hAnsi="Arial" w:cs="Arial"/>
          <w:color w:val="000000"/>
          <w:sz w:val="24"/>
          <w:szCs w:val="24"/>
        </w:rPr>
        <w:t>28.2.4</w:t>
      </w:r>
      <w:r w:rsidR="00696EAC" w:rsidRPr="006F0881">
        <w:rPr>
          <w:rFonts w:ascii="Arial" w:hAnsi="Arial" w:cs="Arial"/>
          <w:color w:val="000000"/>
          <w:sz w:val="24"/>
          <w:szCs w:val="24"/>
        </w:rPr>
        <w:t xml:space="preserve"> – Poderá ainda, a licitante, optar por uma das modalidades de garantia abaixo relacionadas, nos termos do que dispõe o artigo 56, da Lei 8.666:</w:t>
      </w:r>
    </w:p>
    <w:p w:rsidR="00696EAC" w:rsidRPr="006F0881" w:rsidRDefault="00696EAC" w:rsidP="00696EAC">
      <w:pPr>
        <w:autoSpaceDE w:val="0"/>
        <w:autoSpaceDN w:val="0"/>
        <w:adjustRightInd w:val="0"/>
        <w:spacing w:line="276" w:lineRule="auto"/>
        <w:jc w:val="both"/>
        <w:rPr>
          <w:rFonts w:ascii="Arial" w:hAnsi="Arial" w:cs="Arial"/>
          <w:color w:val="000000"/>
          <w:sz w:val="24"/>
          <w:szCs w:val="24"/>
        </w:rPr>
      </w:pPr>
    </w:p>
    <w:p w:rsidR="00696EAC" w:rsidRPr="006F0881" w:rsidRDefault="0054778A" w:rsidP="00696EAC">
      <w:pPr>
        <w:autoSpaceDE w:val="0"/>
        <w:autoSpaceDN w:val="0"/>
        <w:adjustRightInd w:val="0"/>
        <w:spacing w:line="276" w:lineRule="auto"/>
        <w:jc w:val="both"/>
        <w:rPr>
          <w:rFonts w:ascii="Arial" w:hAnsi="Arial" w:cs="Arial"/>
          <w:color w:val="000000"/>
          <w:sz w:val="24"/>
          <w:szCs w:val="24"/>
        </w:rPr>
      </w:pPr>
      <w:r w:rsidRPr="006F0881">
        <w:rPr>
          <w:rFonts w:ascii="Arial" w:hAnsi="Arial" w:cs="Arial"/>
          <w:color w:val="000000"/>
          <w:sz w:val="24"/>
          <w:szCs w:val="24"/>
        </w:rPr>
        <w:t>28.2.4</w:t>
      </w:r>
      <w:r w:rsidR="00696EAC" w:rsidRPr="006F0881">
        <w:rPr>
          <w:rFonts w:ascii="Arial" w:hAnsi="Arial" w:cs="Arial"/>
          <w:color w:val="000000"/>
          <w:sz w:val="24"/>
          <w:szCs w:val="24"/>
        </w:rPr>
        <w:t>.1 – Títulos da dívida pública;</w:t>
      </w:r>
    </w:p>
    <w:p w:rsidR="00696EAC" w:rsidRPr="006F0881" w:rsidRDefault="0054778A" w:rsidP="00696EAC">
      <w:pPr>
        <w:autoSpaceDE w:val="0"/>
        <w:autoSpaceDN w:val="0"/>
        <w:adjustRightInd w:val="0"/>
        <w:spacing w:line="276" w:lineRule="auto"/>
        <w:jc w:val="both"/>
        <w:rPr>
          <w:rFonts w:ascii="Arial" w:hAnsi="Arial" w:cs="Arial"/>
          <w:color w:val="000000"/>
          <w:sz w:val="24"/>
          <w:szCs w:val="24"/>
        </w:rPr>
      </w:pPr>
      <w:r w:rsidRPr="006F0881">
        <w:rPr>
          <w:rFonts w:ascii="Arial" w:hAnsi="Arial" w:cs="Arial"/>
          <w:color w:val="000000"/>
          <w:sz w:val="24"/>
          <w:szCs w:val="24"/>
        </w:rPr>
        <w:t>28.2.4</w:t>
      </w:r>
      <w:r w:rsidR="00696EAC" w:rsidRPr="006F0881">
        <w:rPr>
          <w:rFonts w:ascii="Arial" w:hAnsi="Arial" w:cs="Arial"/>
          <w:color w:val="000000"/>
          <w:sz w:val="24"/>
          <w:szCs w:val="24"/>
        </w:rPr>
        <w:t>.2 – Seguro-garantia ou</w:t>
      </w:r>
    </w:p>
    <w:p w:rsidR="00696EAC" w:rsidRPr="005B024C" w:rsidRDefault="00F07F7C" w:rsidP="00696EAC">
      <w:pPr>
        <w:autoSpaceDE w:val="0"/>
        <w:autoSpaceDN w:val="0"/>
        <w:adjustRightInd w:val="0"/>
        <w:spacing w:line="276" w:lineRule="auto"/>
        <w:jc w:val="both"/>
        <w:rPr>
          <w:rFonts w:ascii="Arial" w:hAnsi="Arial" w:cs="Arial"/>
          <w:color w:val="000000"/>
          <w:sz w:val="24"/>
          <w:szCs w:val="24"/>
        </w:rPr>
      </w:pPr>
      <w:r w:rsidRPr="006F0881">
        <w:rPr>
          <w:rFonts w:ascii="Arial" w:hAnsi="Arial" w:cs="Arial"/>
          <w:color w:val="000000"/>
          <w:sz w:val="24"/>
          <w:szCs w:val="24"/>
        </w:rPr>
        <w:t>28.2.</w:t>
      </w:r>
      <w:r w:rsidR="0054778A" w:rsidRPr="006F0881">
        <w:rPr>
          <w:rFonts w:ascii="Arial" w:hAnsi="Arial" w:cs="Arial"/>
          <w:color w:val="000000"/>
          <w:sz w:val="24"/>
          <w:szCs w:val="24"/>
        </w:rPr>
        <w:t>4</w:t>
      </w:r>
      <w:r w:rsidR="00696EAC" w:rsidRPr="006F0881">
        <w:rPr>
          <w:rFonts w:ascii="Arial" w:hAnsi="Arial" w:cs="Arial"/>
          <w:color w:val="000000"/>
          <w:sz w:val="24"/>
          <w:szCs w:val="24"/>
        </w:rPr>
        <w:t>.3 – Fiança bancária</w:t>
      </w:r>
    </w:p>
    <w:p w:rsidR="00696EAC" w:rsidRPr="005B024C" w:rsidRDefault="00696EAC" w:rsidP="00696EAC">
      <w:pPr>
        <w:autoSpaceDE w:val="0"/>
        <w:autoSpaceDN w:val="0"/>
        <w:adjustRightInd w:val="0"/>
        <w:spacing w:line="276" w:lineRule="auto"/>
        <w:jc w:val="both"/>
        <w:rPr>
          <w:rFonts w:ascii="Arial" w:hAnsi="Arial" w:cs="Arial"/>
          <w:color w:val="000000"/>
          <w:sz w:val="24"/>
          <w:szCs w:val="24"/>
        </w:rPr>
      </w:pPr>
    </w:p>
    <w:p w:rsidR="00696EAC" w:rsidRPr="005B024C" w:rsidRDefault="00F36657" w:rsidP="00696EAC">
      <w:pPr>
        <w:autoSpaceDE w:val="0"/>
        <w:autoSpaceDN w:val="0"/>
        <w:adjustRightInd w:val="0"/>
        <w:spacing w:line="276" w:lineRule="auto"/>
        <w:jc w:val="both"/>
        <w:rPr>
          <w:rFonts w:ascii="Arial" w:hAnsi="Arial" w:cs="Arial"/>
          <w:color w:val="000000"/>
          <w:sz w:val="24"/>
          <w:szCs w:val="24"/>
        </w:rPr>
      </w:pPr>
      <w:r w:rsidRPr="006F0881">
        <w:rPr>
          <w:rFonts w:ascii="Arial" w:hAnsi="Arial" w:cs="Arial"/>
          <w:color w:val="000000"/>
          <w:sz w:val="24"/>
          <w:szCs w:val="24"/>
        </w:rPr>
        <w:t>28.2.</w:t>
      </w:r>
      <w:r w:rsidR="0054778A" w:rsidRPr="006F0881">
        <w:rPr>
          <w:rFonts w:ascii="Arial" w:hAnsi="Arial" w:cs="Arial"/>
          <w:color w:val="000000"/>
          <w:sz w:val="24"/>
          <w:szCs w:val="24"/>
        </w:rPr>
        <w:t>5</w:t>
      </w:r>
      <w:r w:rsidR="00696EAC" w:rsidRPr="005B024C">
        <w:rPr>
          <w:rFonts w:ascii="Arial" w:hAnsi="Arial" w:cs="Arial"/>
          <w:color w:val="000000"/>
          <w:sz w:val="24"/>
          <w:szCs w:val="24"/>
        </w:rPr>
        <w:t xml:space="preserve"> – Quando a garantia for oferecida através do seguro-garantia, esta deverá ser representada por Apólice tendo como beneficiário o Município de Rondonópolis, devendo a mesma estar acompanhada da devida Certidão de Regularidade Operacional junto à </w:t>
      </w:r>
      <w:r w:rsidR="00696EAC" w:rsidRPr="005B024C">
        <w:rPr>
          <w:rFonts w:ascii="Arial" w:hAnsi="Arial" w:cs="Arial"/>
          <w:sz w:val="24"/>
          <w:szCs w:val="24"/>
        </w:rPr>
        <w:t>SUSEP</w:t>
      </w:r>
      <w:r w:rsidR="00696EAC" w:rsidRPr="005B024C">
        <w:rPr>
          <w:rFonts w:ascii="Arial" w:hAnsi="Arial" w:cs="Arial"/>
          <w:color w:val="000000"/>
          <w:sz w:val="24"/>
          <w:szCs w:val="24"/>
        </w:rPr>
        <w:t>, em nome da Seguradora que a emitiu.</w:t>
      </w:r>
    </w:p>
    <w:p w:rsidR="00696EAC" w:rsidRPr="005B024C" w:rsidRDefault="00696EAC" w:rsidP="00696EAC">
      <w:pPr>
        <w:autoSpaceDE w:val="0"/>
        <w:autoSpaceDN w:val="0"/>
        <w:adjustRightInd w:val="0"/>
        <w:spacing w:line="276" w:lineRule="auto"/>
        <w:jc w:val="both"/>
        <w:rPr>
          <w:rFonts w:ascii="Arial" w:hAnsi="Arial" w:cs="Arial"/>
          <w:color w:val="000000"/>
          <w:sz w:val="24"/>
          <w:szCs w:val="24"/>
        </w:rPr>
      </w:pPr>
    </w:p>
    <w:p w:rsidR="00696EAC" w:rsidRPr="005B024C" w:rsidRDefault="00F07F7C" w:rsidP="00696EAC">
      <w:pPr>
        <w:autoSpaceDE w:val="0"/>
        <w:autoSpaceDN w:val="0"/>
        <w:adjustRightInd w:val="0"/>
        <w:spacing w:line="276" w:lineRule="auto"/>
        <w:jc w:val="both"/>
        <w:rPr>
          <w:rFonts w:ascii="Arial" w:hAnsi="Arial" w:cs="Arial"/>
          <w:color w:val="000000"/>
          <w:sz w:val="24"/>
          <w:szCs w:val="24"/>
        </w:rPr>
      </w:pPr>
      <w:r w:rsidRPr="006F0881">
        <w:rPr>
          <w:rFonts w:ascii="Arial" w:hAnsi="Arial" w:cs="Arial"/>
          <w:color w:val="000000"/>
          <w:sz w:val="24"/>
          <w:szCs w:val="24"/>
        </w:rPr>
        <w:t>28.2.</w:t>
      </w:r>
      <w:r w:rsidR="0054778A" w:rsidRPr="006F0881">
        <w:rPr>
          <w:rFonts w:ascii="Arial" w:hAnsi="Arial" w:cs="Arial"/>
          <w:color w:val="000000"/>
          <w:sz w:val="24"/>
          <w:szCs w:val="24"/>
        </w:rPr>
        <w:t>6</w:t>
      </w:r>
      <w:r w:rsidR="00696EAC" w:rsidRPr="005B024C">
        <w:rPr>
          <w:rFonts w:ascii="Arial" w:hAnsi="Arial" w:cs="Arial"/>
          <w:color w:val="000000"/>
          <w:sz w:val="24"/>
          <w:szCs w:val="24"/>
        </w:rPr>
        <w:t xml:space="preserve"> – Nos casos de a garantia referir-se à fiança bancária, deverá constar no documento a renúncia da fiadora aos benefícios do art. 827 do Código Civil.</w:t>
      </w:r>
    </w:p>
    <w:p w:rsidR="00696EAC" w:rsidRPr="005B024C" w:rsidRDefault="00696EAC" w:rsidP="00696EAC">
      <w:pPr>
        <w:autoSpaceDE w:val="0"/>
        <w:autoSpaceDN w:val="0"/>
        <w:adjustRightInd w:val="0"/>
        <w:spacing w:line="276" w:lineRule="auto"/>
        <w:jc w:val="both"/>
        <w:rPr>
          <w:rFonts w:ascii="Arial" w:hAnsi="Arial" w:cs="Arial"/>
          <w:color w:val="000000"/>
          <w:sz w:val="24"/>
          <w:szCs w:val="24"/>
        </w:rPr>
      </w:pPr>
    </w:p>
    <w:p w:rsidR="00696EAC" w:rsidRDefault="00F07F7C" w:rsidP="005B024C">
      <w:pPr>
        <w:autoSpaceDE w:val="0"/>
        <w:autoSpaceDN w:val="0"/>
        <w:adjustRightInd w:val="0"/>
        <w:spacing w:line="276" w:lineRule="auto"/>
        <w:jc w:val="both"/>
        <w:rPr>
          <w:rFonts w:ascii="Arial" w:hAnsi="Arial" w:cs="Arial"/>
          <w:color w:val="000000"/>
          <w:sz w:val="24"/>
          <w:szCs w:val="24"/>
        </w:rPr>
      </w:pPr>
      <w:r w:rsidRPr="006F0881">
        <w:rPr>
          <w:rFonts w:ascii="Arial" w:hAnsi="Arial" w:cs="Arial"/>
          <w:color w:val="000000"/>
          <w:sz w:val="24"/>
          <w:szCs w:val="24"/>
        </w:rPr>
        <w:lastRenderedPageBreak/>
        <w:t>28.2.</w:t>
      </w:r>
      <w:r w:rsidR="0054778A" w:rsidRPr="006F0881">
        <w:rPr>
          <w:rFonts w:ascii="Arial" w:hAnsi="Arial" w:cs="Arial"/>
          <w:color w:val="000000"/>
          <w:sz w:val="24"/>
          <w:szCs w:val="24"/>
        </w:rPr>
        <w:t>7</w:t>
      </w:r>
      <w:r w:rsidR="00696EAC" w:rsidRPr="005B024C">
        <w:rPr>
          <w:rFonts w:ascii="Arial" w:hAnsi="Arial" w:cs="Arial"/>
          <w:color w:val="000000"/>
          <w:sz w:val="24"/>
          <w:szCs w:val="24"/>
        </w:rPr>
        <w:t xml:space="preserve"> – A garantia deverá ter validade mínima de 120 (cento e vinte) dias contados da referid</w:t>
      </w:r>
      <w:r>
        <w:rPr>
          <w:rFonts w:ascii="Arial" w:hAnsi="Arial" w:cs="Arial"/>
          <w:color w:val="000000"/>
          <w:sz w:val="24"/>
          <w:szCs w:val="24"/>
        </w:rPr>
        <w:t>a data de entrega dos envelopes.</w:t>
      </w:r>
    </w:p>
    <w:p w:rsidR="0054778A" w:rsidRDefault="0054778A"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b/>
          <w:bCs/>
          <w:color w:val="000000"/>
          <w:sz w:val="24"/>
          <w:szCs w:val="24"/>
        </w:rPr>
      </w:pPr>
      <w:r w:rsidRPr="005B024C">
        <w:rPr>
          <w:rFonts w:ascii="Arial" w:hAnsi="Arial" w:cs="Arial"/>
          <w:b/>
          <w:color w:val="000000"/>
          <w:sz w:val="24"/>
          <w:szCs w:val="24"/>
        </w:rPr>
        <w:t>29</w:t>
      </w:r>
      <w:r w:rsidR="00EF25B2" w:rsidRPr="005B024C">
        <w:rPr>
          <w:rFonts w:ascii="Arial" w:hAnsi="Arial" w:cs="Arial"/>
          <w:b/>
          <w:color w:val="000000"/>
          <w:sz w:val="24"/>
          <w:szCs w:val="24"/>
        </w:rPr>
        <w:t xml:space="preserve"> -</w:t>
      </w:r>
      <w:r w:rsidR="00EF25B2" w:rsidRPr="005B024C">
        <w:rPr>
          <w:rFonts w:ascii="Arial" w:hAnsi="Arial" w:cs="Arial"/>
          <w:color w:val="000000"/>
          <w:sz w:val="24"/>
          <w:szCs w:val="24"/>
        </w:rPr>
        <w:t xml:space="preserve"> </w:t>
      </w:r>
      <w:r w:rsidR="00EF25B2" w:rsidRPr="005B024C">
        <w:rPr>
          <w:rFonts w:ascii="Arial" w:hAnsi="Arial" w:cs="Arial"/>
          <w:b/>
          <w:bCs/>
          <w:color w:val="000000"/>
          <w:sz w:val="24"/>
          <w:szCs w:val="24"/>
        </w:rPr>
        <w:t>DISPOSIÇÕES FINAIS</w:t>
      </w:r>
    </w:p>
    <w:p w:rsidR="00EF25B2" w:rsidRPr="005B024C" w:rsidRDefault="00EF25B2" w:rsidP="005B024C">
      <w:pPr>
        <w:autoSpaceDE w:val="0"/>
        <w:autoSpaceDN w:val="0"/>
        <w:adjustRightInd w:val="0"/>
        <w:spacing w:line="276" w:lineRule="auto"/>
        <w:jc w:val="both"/>
        <w:rPr>
          <w:rFonts w:ascii="Arial" w:hAnsi="Arial" w:cs="Arial"/>
          <w:b/>
          <w:bCs/>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29</w:t>
      </w:r>
      <w:r w:rsidR="00EF25B2" w:rsidRPr="005B024C">
        <w:rPr>
          <w:rFonts w:ascii="Arial" w:hAnsi="Arial" w:cs="Arial"/>
          <w:color w:val="000000"/>
          <w:sz w:val="24"/>
          <w:szCs w:val="24"/>
        </w:rPr>
        <w:t xml:space="preserve">.1 - Os serviços previstos neste </w:t>
      </w:r>
      <w:r w:rsidR="00EF25B2" w:rsidRPr="005B024C">
        <w:rPr>
          <w:rFonts w:ascii="Arial" w:hAnsi="Arial" w:cs="Arial"/>
          <w:b/>
          <w:bCs/>
          <w:color w:val="000000"/>
          <w:sz w:val="24"/>
          <w:szCs w:val="24"/>
        </w:rPr>
        <w:t xml:space="preserve">EDITAL </w:t>
      </w:r>
      <w:r w:rsidR="00EF25B2" w:rsidRPr="005B024C">
        <w:rPr>
          <w:rFonts w:ascii="Arial" w:hAnsi="Arial" w:cs="Arial"/>
          <w:color w:val="000000"/>
          <w:sz w:val="24"/>
          <w:szCs w:val="24"/>
        </w:rPr>
        <w:t>terão início formal com a expedição da “</w:t>
      </w:r>
      <w:r w:rsidR="00EF25B2" w:rsidRPr="005B024C">
        <w:rPr>
          <w:rFonts w:ascii="Arial" w:hAnsi="Arial" w:cs="Arial"/>
          <w:b/>
          <w:bCs/>
          <w:color w:val="000000"/>
          <w:sz w:val="24"/>
          <w:szCs w:val="24"/>
        </w:rPr>
        <w:t>ORDEM DESERVIÇO</w:t>
      </w:r>
      <w:r w:rsidR="00EF25B2" w:rsidRPr="005B024C">
        <w:rPr>
          <w:rFonts w:ascii="Arial" w:hAnsi="Arial" w:cs="Arial"/>
          <w:color w:val="000000"/>
          <w:sz w:val="24"/>
          <w:szCs w:val="24"/>
        </w:rPr>
        <w:t>” pela Prefeitura Municipal de Rondonópolis-MT.</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29</w:t>
      </w:r>
      <w:r w:rsidR="00EF25B2" w:rsidRPr="005B024C">
        <w:rPr>
          <w:rFonts w:ascii="Arial" w:hAnsi="Arial" w:cs="Arial"/>
          <w:color w:val="000000"/>
          <w:sz w:val="24"/>
          <w:szCs w:val="24"/>
        </w:rPr>
        <w:t xml:space="preserve">.2 - A </w:t>
      </w:r>
      <w:r w:rsidR="00EF25B2" w:rsidRPr="005B024C">
        <w:rPr>
          <w:rFonts w:ascii="Arial" w:hAnsi="Arial" w:cs="Arial"/>
          <w:b/>
          <w:bCs/>
          <w:color w:val="000000"/>
          <w:sz w:val="24"/>
          <w:szCs w:val="24"/>
        </w:rPr>
        <w:t xml:space="preserve">CONCESSIONÁRIA </w:t>
      </w:r>
      <w:r w:rsidR="00EF25B2" w:rsidRPr="005B024C">
        <w:rPr>
          <w:rFonts w:ascii="Arial" w:hAnsi="Arial" w:cs="Arial"/>
          <w:color w:val="000000"/>
          <w:sz w:val="24"/>
          <w:szCs w:val="24"/>
        </w:rPr>
        <w:t>deverá dar máxima prioridade, na contratação de sua mão de obra, aos atuais funcionários vinculados ao sistema de transporte público de passageiros de Rondonópolis, preservando os direitos adquiridos que integram o patrimônio jurídico desses trabalhadores, observadas as condições estabelecidas na convenção e/ou acordo coletivo em vigor.</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29</w:t>
      </w:r>
      <w:r w:rsidR="00EF25B2" w:rsidRPr="005B024C">
        <w:rPr>
          <w:rFonts w:ascii="Arial" w:hAnsi="Arial" w:cs="Arial"/>
          <w:color w:val="000000"/>
          <w:sz w:val="24"/>
          <w:szCs w:val="24"/>
        </w:rPr>
        <w:t xml:space="preserve">.3 – A </w:t>
      </w:r>
      <w:r w:rsidR="00EF25B2" w:rsidRPr="005B024C">
        <w:rPr>
          <w:rFonts w:ascii="Arial" w:hAnsi="Arial" w:cs="Arial"/>
          <w:b/>
          <w:bCs/>
          <w:color w:val="000000"/>
          <w:sz w:val="24"/>
          <w:szCs w:val="24"/>
        </w:rPr>
        <w:t xml:space="preserve">CONCESSIONÁRIA </w:t>
      </w:r>
      <w:r w:rsidR="00EF25B2" w:rsidRPr="005B024C">
        <w:rPr>
          <w:rFonts w:ascii="Arial" w:hAnsi="Arial" w:cs="Arial"/>
          <w:color w:val="000000"/>
          <w:sz w:val="24"/>
          <w:szCs w:val="24"/>
        </w:rPr>
        <w:t>assumirá a comercialização, na forma do presente edital, de todos os créditos eletrônicos de transporte para uso no serviço licitado a partir da data de início de sua operação, não tendo direito a participação em receitas dessa comercialização auferidas anteriormente a essa data. Será obrigada, entretanto, a transportar todos os usuários detentores de créditos eletrônicos existentes no sistema quando da data de início da operação dos serviços. Ao final da concessão não serão obrigadas a repassar aos futuros concessionários quaisquer receitas decorrentes de créditos eletrônicos comercializados até as 23h59min do dia do encerramento da concessão.</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29</w:t>
      </w:r>
      <w:r w:rsidR="00EF25B2" w:rsidRPr="005B024C">
        <w:rPr>
          <w:rFonts w:ascii="Arial" w:hAnsi="Arial" w:cs="Arial"/>
          <w:color w:val="000000"/>
          <w:sz w:val="24"/>
          <w:szCs w:val="24"/>
        </w:rPr>
        <w:t xml:space="preserve">.4 - Após a celebração do contrato os envelopes não abertos ficarão </w:t>
      </w:r>
      <w:r w:rsidR="007B148E" w:rsidRPr="005B024C">
        <w:rPr>
          <w:rFonts w:ascii="Arial" w:hAnsi="Arial" w:cs="Arial"/>
          <w:color w:val="000000"/>
          <w:sz w:val="24"/>
          <w:szCs w:val="24"/>
        </w:rPr>
        <w:t>à</w:t>
      </w:r>
      <w:r w:rsidR="00EF25B2" w:rsidRPr="005B024C">
        <w:rPr>
          <w:rFonts w:ascii="Arial" w:hAnsi="Arial" w:cs="Arial"/>
          <w:color w:val="000000"/>
          <w:sz w:val="24"/>
          <w:szCs w:val="24"/>
        </w:rPr>
        <w:t xml:space="preserve"> disposição das licitantes para retirada, pelo prazo de 05 (cinco) dias após o que serão inutilizados.</w:t>
      </w:r>
    </w:p>
    <w:p w:rsidR="00EF25B2" w:rsidRPr="005B024C" w:rsidRDefault="00EF25B2" w:rsidP="005B024C">
      <w:pPr>
        <w:autoSpaceDE w:val="0"/>
        <w:autoSpaceDN w:val="0"/>
        <w:adjustRightInd w:val="0"/>
        <w:spacing w:line="276" w:lineRule="auto"/>
        <w:jc w:val="both"/>
        <w:rPr>
          <w:rFonts w:ascii="Arial" w:hAnsi="Arial" w:cs="Arial"/>
          <w:color w:val="000000"/>
          <w:sz w:val="24"/>
          <w:szCs w:val="24"/>
        </w:rPr>
      </w:pPr>
    </w:p>
    <w:p w:rsidR="00EF25B2" w:rsidRPr="005B024C" w:rsidRDefault="006D78DD" w:rsidP="005B024C">
      <w:pPr>
        <w:autoSpaceDE w:val="0"/>
        <w:autoSpaceDN w:val="0"/>
        <w:adjustRightInd w:val="0"/>
        <w:spacing w:line="276" w:lineRule="auto"/>
        <w:jc w:val="both"/>
        <w:rPr>
          <w:rFonts w:ascii="Arial" w:hAnsi="Arial" w:cs="Arial"/>
          <w:color w:val="000000"/>
          <w:sz w:val="24"/>
          <w:szCs w:val="24"/>
        </w:rPr>
      </w:pPr>
      <w:r w:rsidRPr="005B024C">
        <w:rPr>
          <w:rFonts w:ascii="Arial" w:hAnsi="Arial" w:cs="Arial"/>
          <w:color w:val="000000"/>
          <w:sz w:val="24"/>
          <w:szCs w:val="24"/>
        </w:rPr>
        <w:t>29</w:t>
      </w:r>
      <w:r w:rsidR="00EF25B2" w:rsidRPr="005B024C">
        <w:rPr>
          <w:rFonts w:ascii="Arial" w:hAnsi="Arial" w:cs="Arial"/>
          <w:color w:val="000000"/>
          <w:sz w:val="24"/>
          <w:szCs w:val="24"/>
        </w:rPr>
        <w:t>.5 - É competente o Foro da Comarca de Rondonópolis, Estado do Mato Grosso para dirimir quaisquer questões decorrentes desta licitação.</w:t>
      </w:r>
    </w:p>
    <w:p w:rsidR="000A42F8" w:rsidRDefault="000A42F8" w:rsidP="000A42F8">
      <w:pPr>
        <w:autoSpaceDE w:val="0"/>
        <w:autoSpaceDN w:val="0"/>
        <w:adjustRightInd w:val="0"/>
        <w:spacing w:line="276" w:lineRule="auto"/>
        <w:rPr>
          <w:rFonts w:ascii="Arial" w:hAnsi="Arial" w:cs="Arial"/>
          <w:color w:val="000000"/>
          <w:sz w:val="24"/>
          <w:szCs w:val="24"/>
        </w:rPr>
      </w:pPr>
    </w:p>
    <w:p w:rsidR="000A42F8" w:rsidRDefault="000A42F8" w:rsidP="000A42F8">
      <w:pPr>
        <w:autoSpaceDE w:val="0"/>
        <w:autoSpaceDN w:val="0"/>
        <w:adjustRightInd w:val="0"/>
        <w:spacing w:line="276" w:lineRule="auto"/>
        <w:rPr>
          <w:rFonts w:ascii="Arial" w:hAnsi="Arial" w:cs="Arial"/>
          <w:color w:val="000000"/>
          <w:sz w:val="24"/>
          <w:szCs w:val="24"/>
        </w:rPr>
      </w:pPr>
    </w:p>
    <w:p w:rsidR="0060607F" w:rsidRPr="005B024C" w:rsidRDefault="00EF25B2" w:rsidP="000A42F8">
      <w:pPr>
        <w:autoSpaceDE w:val="0"/>
        <w:autoSpaceDN w:val="0"/>
        <w:adjustRightInd w:val="0"/>
        <w:spacing w:line="276" w:lineRule="auto"/>
        <w:rPr>
          <w:rFonts w:ascii="Arial" w:hAnsi="Arial" w:cs="Arial"/>
          <w:color w:val="000000"/>
          <w:sz w:val="24"/>
          <w:szCs w:val="24"/>
        </w:rPr>
      </w:pPr>
      <w:r w:rsidRPr="005B024C">
        <w:rPr>
          <w:rFonts w:ascii="Arial" w:hAnsi="Arial" w:cs="Arial"/>
          <w:color w:val="000000"/>
          <w:sz w:val="24"/>
          <w:szCs w:val="24"/>
        </w:rPr>
        <w:t>Rondonópoli</w:t>
      </w:r>
      <w:r w:rsidR="00B251EA" w:rsidRPr="005B024C">
        <w:rPr>
          <w:rFonts w:ascii="Arial" w:hAnsi="Arial" w:cs="Arial"/>
          <w:color w:val="000000"/>
          <w:sz w:val="24"/>
          <w:szCs w:val="24"/>
        </w:rPr>
        <w:t>s,</w:t>
      </w:r>
      <w:r w:rsidR="0000418E" w:rsidRPr="005B024C">
        <w:rPr>
          <w:rFonts w:ascii="Arial" w:hAnsi="Arial" w:cs="Arial"/>
          <w:color w:val="000000"/>
          <w:sz w:val="24"/>
          <w:szCs w:val="24"/>
        </w:rPr>
        <w:t xml:space="preserve"> </w:t>
      </w:r>
      <w:r w:rsidR="00F11888">
        <w:rPr>
          <w:rFonts w:ascii="Arial" w:hAnsi="Arial" w:cs="Arial"/>
          <w:color w:val="000000"/>
          <w:sz w:val="24"/>
          <w:szCs w:val="24"/>
        </w:rPr>
        <w:t>12</w:t>
      </w:r>
      <w:r w:rsidR="00B251EA" w:rsidRPr="005B024C">
        <w:rPr>
          <w:rFonts w:ascii="Arial" w:hAnsi="Arial" w:cs="Arial"/>
          <w:color w:val="000000"/>
          <w:sz w:val="24"/>
          <w:szCs w:val="24"/>
        </w:rPr>
        <w:t xml:space="preserve"> de </w:t>
      </w:r>
      <w:r w:rsidR="00F11888">
        <w:rPr>
          <w:rFonts w:ascii="Arial" w:hAnsi="Arial" w:cs="Arial"/>
          <w:color w:val="000000"/>
          <w:sz w:val="24"/>
          <w:szCs w:val="24"/>
        </w:rPr>
        <w:t>agosto</w:t>
      </w:r>
      <w:r w:rsidR="0060607F" w:rsidRPr="005B024C">
        <w:rPr>
          <w:rFonts w:ascii="Arial" w:hAnsi="Arial" w:cs="Arial"/>
          <w:color w:val="000000"/>
          <w:sz w:val="24"/>
          <w:szCs w:val="24"/>
        </w:rPr>
        <w:t xml:space="preserve"> </w:t>
      </w:r>
      <w:r w:rsidR="00CB42BF" w:rsidRPr="005B024C">
        <w:rPr>
          <w:rFonts w:ascii="Arial" w:hAnsi="Arial" w:cs="Arial"/>
          <w:color w:val="000000"/>
          <w:sz w:val="24"/>
          <w:szCs w:val="24"/>
        </w:rPr>
        <w:t>de</w:t>
      </w:r>
      <w:r w:rsidR="00B251EA" w:rsidRPr="005B024C">
        <w:rPr>
          <w:rFonts w:ascii="Arial" w:hAnsi="Arial" w:cs="Arial"/>
          <w:color w:val="000000"/>
          <w:sz w:val="24"/>
          <w:szCs w:val="24"/>
        </w:rPr>
        <w:t xml:space="preserve"> </w:t>
      </w:r>
      <w:r w:rsidR="00F07F7C">
        <w:rPr>
          <w:rFonts w:ascii="Arial" w:hAnsi="Arial" w:cs="Arial"/>
          <w:color w:val="000000"/>
          <w:sz w:val="24"/>
          <w:szCs w:val="24"/>
        </w:rPr>
        <w:t>2019</w:t>
      </w:r>
      <w:r w:rsidRPr="005B024C">
        <w:rPr>
          <w:rFonts w:ascii="Arial" w:hAnsi="Arial" w:cs="Arial"/>
          <w:color w:val="000000"/>
          <w:sz w:val="24"/>
          <w:szCs w:val="24"/>
        </w:rPr>
        <w:t>.</w:t>
      </w:r>
    </w:p>
    <w:p w:rsidR="0044556C" w:rsidRPr="005B024C" w:rsidRDefault="0044556C" w:rsidP="005B024C">
      <w:pPr>
        <w:spacing w:line="276" w:lineRule="auto"/>
        <w:rPr>
          <w:rFonts w:ascii="Arial" w:hAnsi="Arial" w:cs="Arial"/>
          <w:b/>
          <w:sz w:val="24"/>
          <w:szCs w:val="24"/>
        </w:rPr>
      </w:pPr>
    </w:p>
    <w:p w:rsidR="00EF7D3F" w:rsidRPr="005B024C" w:rsidRDefault="00EF7D3F" w:rsidP="006E21F4">
      <w:pPr>
        <w:spacing w:line="276" w:lineRule="auto"/>
        <w:rPr>
          <w:rFonts w:ascii="Arial" w:hAnsi="Arial" w:cs="Arial"/>
          <w:b/>
          <w:sz w:val="24"/>
          <w:szCs w:val="24"/>
        </w:rPr>
      </w:pPr>
    </w:p>
    <w:p w:rsidR="00EF7D3F" w:rsidRPr="005B024C" w:rsidRDefault="00EF7D3F" w:rsidP="005B024C">
      <w:pPr>
        <w:spacing w:line="276" w:lineRule="auto"/>
        <w:jc w:val="center"/>
        <w:rPr>
          <w:rFonts w:ascii="Arial" w:hAnsi="Arial" w:cs="Arial"/>
          <w:b/>
          <w:sz w:val="24"/>
          <w:szCs w:val="24"/>
        </w:rPr>
      </w:pPr>
    </w:p>
    <w:p w:rsidR="00EF7D3F" w:rsidRPr="005B024C" w:rsidRDefault="00EF7D3F" w:rsidP="005B024C">
      <w:pPr>
        <w:spacing w:line="276" w:lineRule="auto"/>
        <w:jc w:val="center"/>
        <w:rPr>
          <w:rFonts w:ascii="Arial" w:hAnsi="Arial" w:cs="Arial"/>
          <w:b/>
          <w:sz w:val="24"/>
          <w:szCs w:val="24"/>
        </w:rPr>
      </w:pPr>
    </w:p>
    <w:p w:rsidR="0060607F" w:rsidRPr="005B024C" w:rsidRDefault="0060607F" w:rsidP="005B024C">
      <w:pPr>
        <w:spacing w:line="276" w:lineRule="auto"/>
        <w:jc w:val="center"/>
        <w:rPr>
          <w:rFonts w:ascii="Arial" w:hAnsi="Arial" w:cs="Arial"/>
          <w:b/>
          <w:sz w:val="24"/>
          <w:szCs w:val="24"/>
        </w:rPr>
      </w:pPr>
      <w:r w:rsidRPr="005B024C">
        <w:rPr>
          <w:rFonts w:ascii="Arial" w:hAnsi="Arial" w:cs="Arial"/>
          <w:b/>
          <w:sz w:val="24"/>
          <w:szCs w:val="24"/>
        </w:rPr>
        <w:t>Rodrigo Metello de Oliveira</w:t>
      </w:r>
    </w:p>
    <w:p w:rsidR="0060607F" w:rsidRPr="005B024C" w:rsidRDefault="0060607F" w:rsidP="005B024C">
      <w:pPr>
        <w:spacing w:line="276" w:lineRule="auto"/>
        <w:jc w:val="center"/>
        <w:rPr>
          <w:rFonts w:ascii="Arial" w:hAnsi="Arial" w:cs="Arial"/>
          <w:sz w:val="24"/>
          <w:szCs w:val="24"/>
        </w:rPr>
      </w:pPr>
      <w:r w:rsidRPr="005B024C">
        <w:rPr>
          <w:rFonts w:ascii="Arial" w:hAnsi="Arial" w:cs="Arial"/>
          <w:sz w:val="24"/>
          <w:szCs w:val="24"/>
        </w:rPr>
        <w:t>Secretário Municipal de</w:t>
      </w:r>
      <w:bookmarkStart w:id="1" w:name="_GoBack"/>
      <w:bookmarkEnd w:id="1"/>
    </w:p>
    <w:p w:rsidR="000A42F8" w:rsidRPr="006E21F4" w:rsidRDefault="006E21F4" w:rsidP="006E21F4">
      <w:pPr>
        <w:spacing w:line="276" w:lineRule="auto"/>
        <w:jc w:val="center"/>
        <w:rPr>
          <w:rFonts w:ascii="Arial" w:hAnsi="Arial" w:cs="Arial"/>
          <w:sz w:val="24"/>
          <w:szCs w:val="24"/>
        </w:rPr>
      </w:pPr>
      <w:r>
        <w:rPr>
          <w:rFonts w:ascii="Arial" w:hAnsi="Arial" w:cs="Arial"/>
          <w:sz w:val="24"/>
          <w:szCs w:val="24"/>
        </w:rPr>
        <w:t>Transporte e Trânsito</w:t>
      </w:r>
    </w:p>
    <w:p w:rsidR="00317A8A" w:rsidRDefault="00317A8A" w:rsidP="006E21F4">
      <w:pPr>
        <w:rPr>
          <w:rFonts w:ascii="Book Antiqua" w:hAnsi="Book Antiqua" w:cs="Arial"/>
          <w:b/>
        </w:rPr>
      </w:pPr>
    </w:p>
    <w:p w:rsidR="006518AF" w:rsidRDefault="006518AF" w:rsidP="006E21F4">
      <w:pPr>
        <w:rPr>
          <w:rFonts w:ascii="Book Antiqua" w:hAnsi="Book Antiqua" w:cs="Arial"/>
          <w:b/>
        </w:rPr>
      </w:pPr>
    </w:p>
    <w:p w:rsidR="00FF7519" w:rsidRDefault="00FF7519" w:rsidP="00317A8A">
      <w:pPr>
        <w:jc w:val="center"/>
        <w:rPr>
          <w:rFonts w:ascii="Book Antiqua" w:hAnsi="Book Antiqua" w:cs="Arial"/>
          <w:b/>
        </w:rPr>
      </w:pPr>
    </w:p>
    <w:p w:rsidR="00317A8A" w:rsidRPr="00312CCD" w:rsidRDefault="00317A8A" w:rsidP="00317A8A">
      <w:pPr>
        <w:jc w:val="center"/>
        <w:rPr>
          <w:rFonts w:ascii="Book Antiqua" w:hAnsi="Book Antiqua" w:cs="Arial"/>
          <w:b/>
        </w:rPr>
      </w:pPr>
      <w:r w:rsidRPr="00312CCD">
        <w:rPr>
          <w:rFonts w:ascii="Book Antiqua" w:hAnsi="Book Antiqua" w:cs="Arial"/>
          <w:b/>
        </w:rPr>
        <w:lastRenderedPageBreak/>
        <w:t>ANEXO I</w:t>
      </w:r>
    </w:p>
    <w:p w:rsidR="00317A8A" w:rsidRPr="00312CCD" w:rsidRDefault="00317A8A" w:rsidP="00317A8A">
      <w:pPr>
        <w:jc w:val="center"/>
        <w:rPr>
          <w:rFonts w:ascii="Book Antiqua" w:hAnsi="Book Antiqua" w:cs="Arial"/>
          <w:b/>
        </w:rPr>
      </w:pPr>
      <w:r w:rsidRPr="00312CCD">
        <w:rPr>
          <w:rFonts w:ascii="Book Antiqua" w:hAnsi="Book Antiqua" w:cs="Arial"/>
          <w:b/>
        </w:rPr>
        <w:t>MINUTA DO CONTRATO DE CONCESSÃO</w:t>
      </w:r>
    </w:p>
    <w:p w:rsidR="00317A8A" w:rsidRPr="00312CCD" w:rsidRDefault="00317A8A" w:rsidP="00317A8A">
      <w:pPr>
        <w:jc w:val="both"/>
        <w:rPr>
          <w:rFonts w:ascii="Book Antiqua" w:hAnsi="Book Antiqua" w:cs="Arial"/>
        </w:rPr>
      </w:pPr>
    </w:p>
    <w:p w:rsidR="00317A8A" w:rsidRPr="00312CCD" w:rsidRDefault="00317A8A" w:rsidP="00317A8A">
      <w:pPr>
        <w:jc w:val="both"/>
        <w:rPr>
          <w:rFonts w:ascii="Book Antiqua" w:hAnsi="Book Antiqua" w:cs="Arial"/>
        </w:rPr>
      </w:pPr>
      <w:r w:rsidRPr="00312CCD">
        <w:rPr>
          <w:rFonts w:ascii="Book Antiqua" w:hAnsi="Book Antiqua" w:cs="Arial"/>
        </w:rPr>
        <w:t xml:space="preserve"> EDITAL DE CONCORRÊNCIA Nº </w:t>
      </w:r>
      <w:r w:rsidR="00310156">
        <w:rPr>
          <w:rFonts w:ascii="Book Antiqua" w:hAnsi="Book Antiqua" w:cs="Arial"/>
        </w:rPr>
        <w:t>_____/2019</w:t>
      </w:r>
      <w:r>
        <w:rPr>
          <w:rFonts w:ascii="Book Antiqua" w:hAnsi="Book Antiqua" w:cs="Arial"/>
        </w:rPr>
        <w:t>.</w:t>
      </w:r>
    </w:p>
    <w:p w:rsidR="00317A8A" w:rsidRPr="00312CCD" w:rsidRDefault="00317A8A" w:rsidP="00317A8A">
      <w:pPr>
        <w:jc w:val="both"/>
        <w:rPr>
          <w:rFonts w:ascii="Book Antiqua" w:hAnsi="Book Antiqua" w:cs="Arial"/>
        </w:rPr>
      </w:pPr>
    </w:p>
    <w:p w:rsidR="00317A8A" w:rsidRPr="00312CCD" w:rsidRDefault="00317A8A" w:rsidP="00317A8A">
      <w:pPr>
        <w:jc w:val="both"/>
        <w:rPr>
          <w:rFonts w:ascii="Book Antiqua" w:hAnsi="Book Antiqua" w:cs="Arial"/>
        </w:rPr>
      </w:pPr>
    </w:p>
    <w:p w:rsidR="00317A8A" w:rsidRDefault="00317A8A" w:rsidP="00317A8A">
      <w:pPr>
        <w:jc w:val="both"/>
        <w:rPr>
          <w:rFonts w:ascii="Book Antiqua" w:hAnsi="Book Antiqua" w:cs="Arial"/>
        </w:rPr>
      </w:pPr>
      <w:r w:rsidRPr="00312CCD">
        <w:rPr>
          <w:rFonts w:ascii="Book Antiqua" w:hAnsi="Book Antiqua" w:cs="Arial"/>
        </w:rPr>
        <w:t>SETRAT – SECRETARIA MUNICIPAL DE TRASNPORTE E TRÂNSITO</w:t>
      </w:r>
      <w:r>
        <w:rPr>
          <w:rFonts w:ascii="Book Antiqua" w:hAnsi="Book Antiqua" w:cs="Arial"/>
        </w:rPr>
        <w:t xml:space="preserve"> </w:t>
      </w:r>
      <w:r w:rsidRPr="00312CCD">
        <w:rPr>
          <w:rFonts w:ascii="Book Antiqua" w:hAnsi="Book Antiqua" w:cs="Arial"/>
        </w:rPr>
        <w:t>CONTRATO DE CONCESSÃO PARA PRESTAÇÃO E EXPLORAÇÃO DO SERVIÇO PÚBLICO DE TRANSPORTE COLETIVO DE PASSAGEIROS DO MUNICÍPIO DE RONDONÓPOLIS/MT</w:t>
      </w:r>
      <w:r>
        <w:rPr>
          <w:rFonts w:ascii="Book Antiqua" w:hAnsi="Book Antiqua" w:cs="Arial"/>
        </w:rPr>
        <w:t>.</w:t>
      </w:r>
    </w:p>
    <w:p w:rsidR="00317A8A" w:rsidRPr="00312CCD" w:rsidRDefault="00317A8A" w:rsidP="00317A8A">
      <w:pPr>
        <w:jc w:val="both"/>
        <w:rPr>
          <w:rFonts w:ascii="Book Antiqua" w:hAnsi="Book Antiqua" w:cs="Arial"/>
        </w:rPr>
      </w:pPr>
    </w:p>
    <w:p w:rsidR="00317A8A" w:rsidRPr="00312CCD" w:rsidRDefault="00317A8A" w:rsidP="00317A8A">
      <w:pPr>
        <w:jc w:val="both"/>
        <w:rPr>
          <w:rFonts w:ascii="Book Antiqua" w:hAnsi="Book Antiqua" w:cs="Arial"/>
        </w:rPr>
      </w:pPr>
      <w:r w:rsidRPr="00312CCD">
        <w:rPr>
          <w:rFonts w:ascii="Book Antiqua" w:hAnsi="Book Antiqua" w:cs="Arial"/>
        </w:rPr>
        <w:t>De um lado o MUNICÍPIO DE RONDONÓPOLIS, Estado de Rondonópolis, pessoa jurídica de direito público interno, com sede na (...) inscrito no CNPJ sob o nº (...), doravante denominado CONCEDENTE, neste ato representado por seu Secretario Municipal (...), Sr. (...), conforme delegação contida no art. (...) do Decreto n. (...) e, de outro lado, a empresa __________________________________________, inscrita no CNPJ sob o nº _____________, neste ato representado por ________________________, doravante denominada CONCESSIONÁRIA.</w:t>
      </w:r>
    </w:p>
    <w:p w:rsidR="00317A8A" w:rsidRPr="00312CCD" w:rsidRDefault="00317A8A" w:rsidP="00317A8A">
      <w:pPr>
        <w:jc w:val="both"/>
        <w:rPr>
          <w:rFonts w:ascii="Book Antiqua" w:hAnsi="Book Antiqua" w:cs="Arial"/>
        </w:rPr>
      </w:pPr>
      <w:r w:rsidRPr="00312CCD">
        <w:rPr>
          <w:rFonts w:ascii="Book Antiqua" w:hAnsi="Book Antiqua" w:cs="Arial"/>
        </w:rPr>
        <w:t>SETRAT (...)</w:t>
      </w:r>
    </w:p>
    <w:p w:rsidR="00317A8A" w:rsidRPr="00312CCD" w:rsidRDefault="00317A8A" w:rsidP="00317A8A">
      <w:pPr>
        <w:autoSpaceDE w:val="0"/>
        <w:autoSpaceDN w:val="0"/>
        <w:adjustRightInd w:val="0"/>
        <w:jc w:val="both"/>
        <w:rPr>
          <w:rFonts w:ascii="Book Antiqua" w:hAnsi="Book Antiqua" w:cs="Arial"/>
        </w:rPr>
      </w:pPr>
      <w:r w:rsidRPr="00312CCD">
        <w:rPr>
          <w:rFonts w:ascii="Book Antiqua" w:hAnsi="Book Antiqua" w:cs="Arial"/>
        </w:rPr>
        <w:t xml:space="preserve">CONSIDERANDO QUE: a) O MUNICÍPIO DE RONDONÓPOLIS decidiu, atendendo ao interesse público e mediante licitação, delegar, por Concessão, a Prestação e Exploração do Serviço Público de Transporte Coletivo Passageiros do Município, através de veículos de transporte coletivo de passageiros, </w:t>
      </w:r>
      <w:r w:rsidRPr="009053DF">
        <w:rPr>
          <w:rFonts w:ascii="Book Antiqua" w:hAnsi="Book Antiqua" w:cs="Arial"/>
          <w:color w:val="000000"/>
        </w:rPr>
        <w:t xml:space="preserve">pelo prazo da concessão, que será de </w:t>
      </w:r>
      <w:r w:rsidR="000D3DAE">
        <w:rPr>
          <w:rFonts w:ascii="Book Antiqua" w:hAnsi="Book Antiqua" w:cs="Arial"/>
          <w:color w:val="000000" w:themeColor="text1"/>
        </w:rPr>
        <w:t>10</w:t>
      </w:r>
      <w:r w:rsidR="00310156">
        <w:rPr>
          <w:rFonts w:ascii="Book Antiqua" w:hAnsi="Book Antiqua" w:cs="Arial"/>
          <w:color w:val="000000" w:themeColor="text1"/>
        </w:rPr>
        <w:t xml:space="preserve"> (</w:t>
      </w:r>
      <w:r w:rsidR="000D3DAE">
        <w:rPr>
          <w:rFonts w:ascii="Book Antiqua" w:hAnsi="Book Antiqua" w:cs="Arial"/>
          <w:color w:val="000000" w:themeColor="text1"/>
        </w:rPr>
        <w:t>dez</w:t>
      </w:r>
      <w:r w:rsidRPr="009053DF">
        <w:rPr>
          <w:rFonts w:ascii="Book Antiqua" w:hAnsi="Book Antiqua" w:cs="Arial"/>
          <w:color w:val="000000" w:themeColor="text1"/>
        </w:rPr>
        <w:t>) anos</w:t>
      </w:r>
      <w:r w:rsidRPr="009053DF">
        <w:rPr>
          <w:rFonts w:ascii="Book Antiqua" w:hAnsi="Book Antiqua" w:cs="Arial"/>
          <w:color w:val="000000"/>
        </w:rPr>
        <w:t xml:space="preserve">, contados da data de início da operação dos serviços, </w:t>
      </w:r>
      <w:r w:rsidR="000D3DAE" w:rsidRPr="000D3DAE">
        <w:rPr>
          <w:rFonts w:ascii="Book Antiqua" w:hAnsi="Book Antiqua" w:cs="Arial"/>
        </w:rPr>
        <w:t>podendo ser prorrogado mediante previa manifestação de interesse da Administração</w:t>
      </w:r>
      <w:r w:rsidRPr="000D3DAE">
        <w:rPr>
          <w:rFonts w:ascii="Book Antiqua" w:hAnsi="Book Antiqua" w:cs="Arial"/>
        </w:rPr>
        <w:t xml:space="preserve">, </w:t>
      </w:r>
      <w:r w:rsidRPr="009053DF">
        <w:rPr>
          <w:rFonts w:ascii="Book Antiqua" w:hAnsi="Book Antiqua" w:cs="Arial"/>
          <w:color w:val="000000"/>
        </w:rPr>
        <w:t>através de aditamento ao Contrato de Concessão, previamente justificado em processo administrativ</w:t>
      </w:r>
      <w:r w:rsidR="00310156">
        <w:rPr>
          <w:rFonts w:ascii="Book Antiqua" w:hAnsi="Book Antiqua" w:cs="Arial"/>
          <w:color w:val="000000"/>
        </w:rPr>
        <w:t>o próprio, desde que atingidas à</w:t>
      </w:r>
      <w:r w:rsidRPr="009053DF">
        <w:rPr>
          <w:rFonts w:ascii="Book Antiqua" w:hAnsi="Book Antiqua" w:cs="Arial"/>
          <w:color w:val="000000"/>
        </w:rPr>
        <w:t>s metas da concessão, e desde que previamente autorizado por Lei Municipal específica</w:t>
      </w:r>
      <w:r w:rsidRPr="00312CCD">
        <w:rPr>
          <w:rFonts w:ascii="Book Antiqua" w:hAnsi="Book Antiqua" w:cs="Arial"/>
        </w:rPr>
        <w:t>; b) Em consequência dessa decisão foi realizada Concorrência para a outorga de concessão, autorizada pelas</w:t>
      </w:r>
      <w:r>
        <w:rPr>
          <w:rFonts w:ascii="Book Antiqua" w:hAnsi="Book Antiqua" w:cs="Arial"/>
        </w:rPr>
        <w:t xml:space="preserve"> Lei nº 8.666 de 21 de Junho de 1993, Lei nº 8.987 de 13 de fevereiro de 1995 e </w:t>
      </w:r>
      <w:r w:rsidRPr="00312CCD">
        <w:rPr>
          <w:rFonts w:ascii="Book Antiqua" w:hAnsi="Book Antiqua" w:cs="Arial"/>
        </w:rPr>
        <w:t xml:space="preserve"> Leis Municipal nº 8.703, 8.704 e 8.705 todas de 15 de dezembro de 2016, e regulada pelas Leis Federais nº 8.666, de 21 de junho de 1993, 8.987, de 13 de fevereiro de 1995, e suas alterações, assim como pelas demais normas legais e regulamentares aplicáveis e pelas disposições do edital de CONCORRÊNCIA PÚBLICA </w:t>
      </w:r>
      <w:r w:rsidRPr="00310156">
        <w:rPr>
          <w:rFonts w:ascii="Book Antiqua" w:hAnsi="Book Antiqua" w:cs="Arial"/>
        </w:rPr>
        <w:t xml:space="preserve">nº </w:t>
      </w:r>
      <w:r w:rsidR="00310156" w:rsidRPr="00310156">
        <w:rPr>
          <w:rFonts w:ascii="Book Antiqua" w:hAnsi="Book Antiqua" w:cs="Arial"/>
        </w:rPr>
        <w:t>__</w:t>
      </w:r>
      <w:r w:rsidRPr="00310156">
        <w:rPr>
          <w:rFonts w:ascii="Book Antiqua" w:hAnsi="Book Antiqua" w:cs="Arial"/>
        </w:rPr>
        <w:t>/</w:t>
      </w:r>
      <w:r w:rsidR="00310156" w:rsidRPr="00310156">
        <w:rPr>
          <w:rFonts w:ascii="Book Antiqua" w:hAnsi="Book Antiqua" w:cs="Arial"/>
        </w:rPr>
        <w:t>2019</w:t>
      </w:r>
      <w:r w:rsidRPr="00312CCD">
        <w:rPr>
          <w:rFonts w:ascii="Book Antiqua" w:hAnsi="Book Antiqua" w:cs="Arial"/>
        </w:rPr>
        <w:t xml:space="preserve"> e seus Anexos; c) A CONCESSIONÁRIA é a LICITA</w:t>
      </w:r>
      <w:r>
        <w:rPr>
          <w:rFonts w:ascii="Book Antiqua" w:hAnsi="Book Antiqua" w:cs="Arial"/>
        </w:rPr>
        <w:t xml:space="preserve">NTE vencedora da Concorrência </w:t>
      </w:r>
      <w:r w:rsidRPr="00310156">
        <w:rPr>
          <w:rFonts w:ascii="Book Antiqua" w:hAnsi="Book Antiqua" w:cs="Arial"/>
        </w:rPr>
        <w:t xml:space="preserve">nº </w:t>
      </w:r>
      <w:r w:rsidR="00310156" w:rsidRPr="00310156">
        <w:rPr>
          <w:rFonts w:ascii="Book Antiqua" w:hAnsi="Book Antiqua" w:cs="Arial"/>
        </w:rPr>
        <w:t>__</w:t>
      </w:r>
      <w:r w:rsidRPr="00310156">
        <w:rPr>
          <w:rFonts w:ascii="Book Antiqua" w:hAnsi="Book Antiqua" w:cs="Arial"/>
        </w:rPr>
        <w:t>/</w:t>
      </w:r>
      <w:r w:rsidR="00310156" w:rsidRPr="00310156">
        <w:rPr>
          <w:rFonts w:ascii="Book Antiqua" w:hAnsi="Book Antiqua" w:cs="Arial"/>
        </w:rPr>
        <w:t>2019</w:t>
      </w:r>
      <w:r w:rsidRPr="00312CCD">
        <w:rPr>
          <w:rFonts w:ascii="Book Antiqua" w:hAnsi="Book Antiqua" w:cs="Arial"/>
        </w:rPr>
        <w:t xml:space="preserve"> que atende as exigências para a formalização deste CONTRATO; FIRMAM O PRESENTE CONTRATO DE CONCESSÃO DE SERVIÇO PÚBLICO, QUE SE REGE PELAS DISPOSIÇÕES QUE SE SEGUEM:</w:t>
      </w:r>
    </w:p>
    <w:p w:rsidR="00317A8A" w:rsidRPr="00312CCD" w:rsidRDefault="00317A8A" w:rsidP="00317A8A">
      <w:pPr>
        <w:jc w:val="both"/>
        <w:rPr>
          <w:rFonts w:ascii="Book Antiqua" w:hAnsi="Book Antiqua" w:cs="Arial"/>
        </w:rPr>
      </w:pPr>
    </w:p>
    <w:p w:rsidR="00317A8A" w:rsidRPr="00312CCD" w:rsidRDefault="00317A8A" w:rsidP="00317A8A">
      <w:pPr>
        <w:jc w:val="both"/>
        <w:rPr>
          <w:rFonts w:ascii="Book Antiqua" w:hAnsi="Book Antiqua" w:cs="Arial"/>
        </w:rPr>
      </w:pPr>
      <w:r w:rsidRPr="00312CCD">
        <w:rPr>
          <w:rFonts w:ascii="Book Antiqua" w:hAnsi="Book Antiqua" w:cs="Arial"/>
        </w:rPr>
        <w:t xml:space="preserve">CLÁUSULA I </w:t>
      </w:r>
    </w:p>
    <w:p w:rsidR="00317A8A" w:rsidRPr="00312CCD" w:rsidRDefault="00317A8A" w:rsidP="00317A8A">
      <w:pPr>
        <w:jc w:val="both"/>
        <w:rPr>
          <w:rFonts w:ascii="Book Antiqua" w:hAnsi="Book Antiqua" w:cs="Arial"/>
        </w:rPr>
      </w:pPr>
      <w:r w:rsidRPr="00312CCD">
        <w:rPr>
          <w:rFonts w:ascii="Book Antiqua" w:hAnsi="Book Antiqua" w:cs="Arial"/>
        </w:rPr>
        <w:t xml:space="preserve">Definições </w:t>
      </w:r>
    </w:p>
    <w:p w:rsidR="00317A8A" w:rsidRPr="00312CCD" w:rsidRDefault="00317A8A" w:rsidP="00317A8A">
      <w:pPr>
        <w:jc w:val="both"/>
        <w:rPr>
          <w:rFonts w:ascii="Book Antiqua" w:hAnsi="Book Antiqua" w:cs="Arial"/>
        </w:rPr>
      </w:pPr>
      <w:r w:rsidRPr="00312CCD">
        <w:rPr>
          <w:rFonts w:ascii="Book Antiqua" w:hAnsi="Book Antiqua" w:cs="Arial"/>
        </w:rPr>
        <w:t xml:space="preserve">1. Neste CONTRATO e nos seus Anexos, os termos abaixo indicados terão os seguintes significados: </w:t>
      </w:r>
    </w:p>
    <w:p w:rsidR="00317A8A" w:rsidRPr="00312CCD" w:rsidRDefault="00317A8A" w:rsidP="00317A8A">
      <w:pPr>
        <w:jc w:val="both"/>
        <w:rPr>
          <w:rFonts w:ascii="Book Antiqua" w:hAnsi="Book Antiqua" w:cs="Arial"/>
        </w:rPr>
      </w:pPr>
      <w:r w:rsidRPr="00312CCD">
        <w:rPr>
          <w:rFonts w:ascii="Book Antiqua" w:hAnsi="Book Antiqua" w:cs="Arial"/>
        </w:rPr>
        <w:t xml:space="preserve">a) CONCESSÃO: a delegação da Prestação e Exploração do Serviço Público de Transporte Coletivo de Passageiros do Município de </w:t>
      </w:r>
      <w:r w:rsidR="00310156">
        <w:rPr>
          <w:rFonts w:ascii="Book Antiqua" w:hAnsi="Book Antiqua" w:cs="Arial"/>
        </w:rPr>
        <w:t xml:space="preserve">Rondonópolis/MT, pelo prazo de </w:t>
      </w:r>
      <w:r w:rsidR="000D3DAE">
        <w:rPr>
          <w:rFonts w:ascii="Book Antiqua" w:hAnsi="Book Antiqua" w:cs="Arial"/>
        </w:rPr>
        <w:t>10</w:t>
      </w:r>
      <w:r w:rsidR="00310156">
        <w:rPr>
          <w:rFonts w:ascii="Book Antiqua" w:hAnsi="Book Antiqua" w:cs="Arial"/>
        </w:rPr>
        <w:t xml:space="preserve"> (</w:t>
      </w:r>
      <w:r w:rsidR="000D3DAE">
        <w:rPr>
          <w:rFonts w:ascii="Book Antiqua" w:hAnsi="Book Antiqua" w:cs="Arial"/>
        </w:rPr>
        <w:t>dez</w:t>
      </w:r>
      <w:r w:rsidRPr="00312CCD">
        <w:rPr>
          <w:rFonts w:ascii="Book Antiqua" w:hAnsi="Book Antiqua" w:cs="Arial"/>
        </w:rPr>
        <w:t xml:space="preserve">) anos, através de veículos de transporte coletivo de passageiros, que, engloba todas as linhas atuais, conforme descrição deste EDITAL, e as futuramente criadas ou modificadas no território do Município; </w:t>
      </w:r>
    </w:p>
    <w:p w:rsidR="00317A8A" w:rsidRPr="00312CCD" w:rsidRDefault="00317A8A" w:rsidP="00317A8A">
      <w:pPr>
        <w:jc w:val="both"/>
        <w:rPr>
          <w:rFonts w:ascii="Book Antiqua" w:hAnsi="Book Antiqua" w:cs="Arial"/>
        </w:rPr>
      </w:pPr>
      <w:r w:rsidRPr="00312CCD">
        <w:rPr>
          <w:rFonts w:ascii="Book Antiqua" w:hAnsi="Book Antiqua" w:cs="Arial"/>
        </w:rPr>
        <w:t xml:space="preserve">b) CONCEDENTE: o Município de Rondonópolis; </w:t>
      </w:r>
    </w:p>
    <w:p w:rsidR="00317A8A" w:rsidRPr="00312CCD" w:rsidRDefault="00317A8A" w:rsidP="00317A8A">
      <w:pPr>
        <w:jc w:val="both"/>
        <w:rPr>
          <w:rFonts w:ascii="Book Antiqua" w:hAnsi="Book Antiqua" w:cs="Arial"/>
        </w:rPr>
      </w:pPr>
      <w:r w:rsidRPr="00312CCD">
        <w:rPr>
          <w:rFonts w:ascii="Book Antiqua" w:hAnsi="Book Antiqua" w:cs="Arial"/>
        </w:rPr>
        <w:t xml:space="preserve">c) CONCESSIONÁRIA: a empresa com quem se celebra o contrato de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d) CONTRATO: o presente instrumento, cujo objeto é a delegação, por concessão, da Prestação e Exploração do Serviço Público de Transporte Coletivo de Passageiros do Município de Rondonópolis/MT, pelo prazo </w:t>
      </w:r>
      <w:r w:rsidR="00310156">
        <w:rPr>
          <w:rFonts w:ascii="Book Antiqua" w:hAnsi="Book Antiqua" w:cs="Arial"/>
        </w:rPr>
        <w:t xml:space="preserve">de </w:t>
      </w:r>
      <w:r w:rsidR="00FF7519">
        <w:rPr>
          <w:rFonts w:ascii="Book Antiqua" w:hAnsi="Book Antiqua" w:cs="Arial"/>
        </w:rPr>
        <w:t>10</w:t>
      </w:r>
      <w:r w:rsidR="00310156">
        <w:rPr>
          <w:rFonts w:ascii="Book Antiqua" w:hAnsi="Book Antiqua" w:cs="Arial"/>
        </w:rPr>
        <w:t xml:space="preserve"> (</w:t>
      </w:r>
      <w:r w:rsidR="00FF7519">
        <w:rPr>
          <w:rFonts w:ascii="Book Antiqua" w:hAnsi="Book Antiqua" w:cs="Arial"/>
        </w:rPr>
        <w:t>dez</w:t>
      </w:r>
      <w:r w:rsidRPr="00AB5318">
        <w:rPr>
          <w:rFonts w:ascii="Book Antiqua" w:hAnsi="Book Antiqua" w:cs="Arial"/>
        </w:rPr>
        <w:t xml:space="preserve">) anos </w:t>
      </w:r>
      <w:r w:rsidR="00FF7519">
        <w:rPr>
          <w:rFonts w:ascii="Book Antiqua" w:hAnsi="Book Antiqua" w:cs="Arial"/>
        </w:rPr>
        <w:t>prorrogáveis</w:t>
      </w:r>
      <w:r w:rsidR="00310156">
        <w:rPr>
          <w:rFonts w:ascii="Book Antiqua" w:hAnsi="Book Antiqua" w:cs="Arial"/>
        </w:rPr>
        <w:t xml:space="preserve"> desde que atingidas à</w:t>
      </w:r>
      <w:r w:rsidRPr="00AB5318">
        <w:rPr>
          <w:rFonts w:ascii="Book Antiqua" w:hAnsi="Book Antiqua" w:cs="Arial"/>
        </w:rPr>
        <w:t>s metas da concessão, através de veículos de transporte</w:t>
      </w:r>
      <w:r w:rsidRPr="00312CCD">
        <w:rPr>
          <w:rFonts w:ascii="Book Antiqua" w:hAnsi="Book Antiqua" w:cs="Arial"/>
        </w:rPr>
        <w:t xml:space="preserve"> coletivo de passageiros, que, engloba todas as linhas atuais, conforme descrição deste EDITAL, e as futuramente criadas ou modificadas no território do Município; </w:t>
      </w:r>
    </w:p>
    <w:p w:rsidR="00317A8A" w:rsidRDefault="00317A8A" w:rsidP="00317A8A">
      <w:pPr>
        <w:jc w:val="both"/>
        <w:rPr>
          <w:rFonts w:ascii="Book Antiqua" w:hAnsi="Book Antiqua" w:cs="Arial"/>
        </w:rPr>
      </w:pPr>
      <w:r w:rsidRPr="00312CCD">
        <w:rPr>
          <w:rFonts w:ascii="Book Antiqua" w:hAnsi="Book Antiqua" w:cs="Arial"/>
        </w:rPr>
        <w:t>e) DELEGATARIA: Empresa Titular dos Direitos de operação e exploração de serviços de transporte coletivo</w:t>
      </w:r>
      <w:r w:rsidR="00FF7519">
        <w:rPr>
          <w:rFonts w:ascii="Book Antiqua" w:hAnsi="Book Antiqua" w:cs="Arial"/>
        </w:rPr>
        <w:t xml:space="preserve"> de passageiros em Rondonópolis – MT. </w:t>
      </w:r>
    </w:p>
    <w:p w:rsidR="00FF7519" w:rsidRPr="00312CCD" w:rsidRDefault="00FF7519" w:rsidP="00317A8A">
      <w:pPr>
        <w:jc w:val="both"/>
        <w:rPr>
          <w:rFonts w:ascii="Book Antiqua" w:hAnsi="Book Antiqua" w:cs="Arial"/>
        </w:rPr>
      </w:pPr>
    </w:p>
    <w:p w:rsidR="00317A8A" w:rsidRPr="00312CCD" w:rsidRDefault="00317A8A" w:rsidP="00317A8A">
      <w:pPr>
        <w:jc w:val="both"/>
        <w:rPr>
          <w:rFonts w:ascii="Book Antiqua" w:hAnsi="Book Antiqua" w:cs="Arial"/>
        </w:rPr>
      </w:pPr>
      <w:r w:rsidRPr="00312CCD">
        <w:rPr>
          <w:rFonts w:ascii="Book Antiqua" w:hAnsi="Book Antiqua" w:cs="Arial"/>
        </w:rPr>
        <w:lastRenderedPageBreak/>
        <w:t xml:space="preserve">f) EDITAL: o Edital de Licitação Concorrência </w:t>
      </w:r>
      <w:r w:rsidR="00310156" w:rsidRPr="00310156">
        <w:rPr>
          <w:rFonts w:ascii="Book Antiqua" w:hAnsi="Book Antiqua" w:cs="Arial"/>
        </w:rPr>
        <w:t>__</w:t>
      </w:r>
      <w:r w:rsidRPr="00310156">
        <w:rPr>
          <w:rFonts w:ascii="Book Antiqua" w:hAnsi="Book Antiqua" w:cs="Arial"/>
        </w:rPr>
        <w:t>/</w:t>
      </w:r>
      <w:r w:rsidR="00310156" w:rsidRPr="00310156">
        <w:rPr>
          <w:rFonts w:ascii="Book Antiqua" w:hAnsi="Book Antiqua" w:cs="Arial"/>
        </w:rPr>
        <w:t>2019</w:t>
      </w:r>
      <w:r w:rsidRPr="00312CCD">
        <w:rPr>
          <w:rFonts w:ascii="Book Antiqua" w:hAnsi="Book Antiqua" w:cs="Arial"/>
        </w:rPr>
        <w:t>, publicado pela Prefeitura Municipal de Rondonópolis com o objetivo de delegar, por concessão, a Prestação e Exploração do Serviço Público de Transporte Coletivo de Passageiros do Município de Rondonópolis/MT;</w:t>
      </w:r>
    </w:p>
    <w:p w:rsidR="00317A8A" w:rsidRPr="00312CCD" w:rsidRDefault="00317A8A" w:rsidP="00317A8A">
      <w:pPr>
        <w:jc w:val="both"/>
        <w:rPr>
          <w:rFonts w:ascii="Book Antiqua" w:hAnsi="Book Antiqua" w:cs="Arial"/>
        </w:rPr>
      </w:pPr>
      <w:r w:rsidRPr="00312CCD">
        <w:rPr>
          <w:rFonts w:ascii="Book Antiqua" w:hAnsi="Book Antiqua" w:cs="Arial"/>
        </w:rPr>
        <w:t xml:space="preserve">g) LINHA: serviço regular de transporte prestado segundo regras operacionais, equipamentos, itinerários, terminais, pontos de parada intermediários, horários e tarifa prefixados e estabelecidos pelo CONCEDENTE; </w:t>
      </w:r>
    </w:p>
    <w:p w:rsidR="00317A8A" w:rsidRPr="00312CCD" w:rsidRDefault="00317A8A" w:rsidP="00317A8A">
      <w:pPr>
        <w:jc w:val="both"/>
        <w:rPr>
          <w:rFonts w:ascii="Book Antiqua" w:hAnsi="Book Antiqua" w:cs="Arial"/>
        </w:rPr>
      </w:pPr>
      <w:r w:rsidRPr="00312CCD">
        <w:rPr>
          <w:rFonts w:ascii="Book Antiqua" w:hAnsi="Book Antiqua" w:cs="Arial"/>
        </w:rPr>
        <w:t xml:space="preserve">h) PROJETO BÁSICO: Plano no qual são estabelecidas as metas da concessão, abrangendo os dados relativos aos serviços a serem executados e prestados, com a plena caracterização dos mesmos, inclusive com a descrição do modo, da forma e das condições de prestação de serviços, objeto do Anexo II do EDITAL; </w:t>
      </w:r>
    </w:p>
    <w:p w:rsidR="00317A8A" w:rsidRPr="00312CCD" w:rsidRDefault="00317A8A" w:rsidP="00317A8A">
      <w:pPr>
        <w:jc w:val="both"/>
        <w:rPr>
          <w:rFonts w:ascii="Book Antiqua" w:hAnsi="Book Antiqua" w:cs="Arial"/>
        </w:rPr>
      </w:pPr>
      <w:r w:rsidRPr="00312CCD">
        <w:rPr>
          <w:rFonts w:ascii="Book Antiqua" w:hAnsi="Book Antiqua" w:cs="Arial"/>
        </w:rPr>
        <w:t>i) SETRAT: a Secretaria Municipal de Transporte e Trânsito</w:t>
      </w:r>
      <w:r>
        <w:rPr>
          <w:rFonts w:ascii="Book Antiqua" w:hAnsi="Book Antiqua" w:cs="Arial"/>
        </w:rPr>
        <w:t>;</w:t>
      </w:r>
    </w:p>
    <w:p w:rsidR="00317A8A" w:rsidRDefault="00317A8A" w:rsidP="00317A8A">
      <w:pPr>
        <w:jc w:val="both"/>
        <w:rPr>
          <w:rFonts w:ascii="Book Antiqua" w:hAnsi="Book Antiqua" w:cs="Arial"/>
        </w:rPr>
      </w:pPr>
      <w:r w:rsidRPr="00312CCD">
        <w:rPr>
          <w:rFonts w:ascii="Book Antiqua" w:hAnsi="Book Antiqua" w:cs="Arial"/>
        </w:rPr>
        <w:t xml:space="preserve">j) </w:t>
      </w:r>
      <w:r w:rsidRPr="00310156">
        <w:rPr>
          <w:rFonts w:ascii="Book Antiqua" w:hAnsi="Book Antiqua" w:cs="Arial"/>
        </w:rPr>
        <w:t>SUBSÍDIO: Valor, por passageiro pagante equivalente transportado, a ser repassado pela Prefeitura Municipal de Rondonópoli</w:t>
      </w:r>
      <w:r w:rsidR="005E6450" w:rsidRPr="00310156">
        <w:rPr>
          <w:rFonts w:ascii="Book Antiqua" w:hAnsi="Book Antiqua" w:cs="Arial"/>
        </w:rPr>
        <w:t>s à CONCESSIONÁRIA à empresa de</w:t>
      </w:r>
      <w:r w:rsidRPr="00310156">
        <w:rPr>
          <w:rFonts w:ascii="Book Antiqua" w:hAnsi="Book Antiqua" w:cs="Arial"/>
        </w:rPr>
        <w:t>legatária, oriundo de recursos do orçamento municipal, como complementação das receitas auferidas com a tarifa cobrada dos usuários, necessário a assegurar a remuneração dos serviços pela TARIFA TÉCNICA de equilíbrio econômico financeiro do CONTRATO.</w:t>
      </w:r>
      <w:r>
        <w:rPr>
          <w:rFonts w:ascii="Book Antiqua" w:hAnsi="Book Antiqua" w:cs="Arial"/>
        </w:rPr>
        <w:t xml:space="preserve"> </w:t>
      </w:r>
    </w:p>
    <w:p w:rsidR="00317A8A" w:rsidRPr="00312CCD" w:rsidRDefault="00317A8A" w:rsidP="00317A8A">
      <w:pPr>
        <w:jc w:val="both"/>
        <w:rPr>
          <w:rFonts w:ascii="Book Antiqua" w:hAnsi="Book Antiqua" w:cs="Arial"/>
        </w:rPr>
      </w:pPr>
      <w:r w:rsidRPr="00312CCD">
        <w:rPr>
          <w:rFonts w:ascii="Book Antiqua" w:hAnsi="Book Antiqua" w:cs="Arial"/>
        </w:rPr>
        <w:t>k) TARIFA AO USUÁRIO: Valor de tarifa decretado pelo Prefeito Municipal de Rondonópolis-MT para utilização dos serviços concedidos.</w:t>
      </w:r>
    </w:p>
    <w:p w:rsidR="00317A8A" w:rsidRPr="00312CCD" w:rsidRDefault="00317A8A" w:rsidP="00317A8A">
      <w:pPr>
        <w:jc w:val="both"/>
        <w:rPr>
          <w:rFonts w:ascii="Book Antiqua" w:hAnsi="Book Antiqua" w:cs="Arial"/>
        </w:rPr>
      </w:pPr>
      <w:r w:rsidRPr="00312CCD">
        <w:rPr>
          <w:rFonts w:ascii="Book Antiqua" w:hAnsi="Book Antiqua" w:cs="Arial"/>
        </w:rPr>
        <w:t xml:space="preserve">l) TARIFA TÉCNICA: Valor, por passageiro pagante equivalente, fixado no EDITAL, que se constitui na remuneração que garante o equilíbrio econômico-financeiro das delegatárias do Sistema de Transporte Coletivo de Passageiros de Rondonópolis, a ser reajustado e revisado, nas condições definidas neste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II </w:t>
      </w:r>
    </w:p>
    <w:p w:rsidR="00317A8A" w:rsidRPr="00312CCD" w:rsidRDefault="00317A8A" w:rsidP="00317A8A">
      <w:pPr>
        <w:jc w:val="both"/>
        <w:rPr>
          <w:rFonts w:ascii="Book Antiqua" w:hAnsi="Book Antiqua" w:cs="Arial"/>
        </w:rPr>
      </w:pPr>
      <w:r w:rsidRPr="00312CCD">
        <w:rPr>
          <w:rFonts w:ascii="Book Antiqua" w:hAnsi="Book Antiqua" w:cs="Arial"/>
        </w:rPr>
        <w:t>Edital de Licitação e seus anexos</w:t>
      </w:r>
    </w:p>
    <w:p w:rsidR="00317A8A" w:rsidRPr="00312CCD" w:rsidRDefault="00317A8A" w:rsidP="00317A8A">
      <w:pPr>
        <w:jc w:val="both"/>
        <w:rPr>
          <w:rFonts w:ascii="Book Antiqua" w:hAnsi="Book Antiqua" w:cs="Arial"/>
        </w:rPr>
      </w:pPr>
      <w:r w:rsidRPr="00312CCD">
        <w:rPr>
          <w:rFonts w:ascii="Book Antiqua" w:hAnsi="Book Antiqua" w:cs="Arial"/>
        </w:rPr>
        <w:t xml:space="preserve"> 1. Incorporam o presente CONTRATO, como parte dele integrante, para todos os efeitos legais e contratuais, o Edital de Licitação da concorrência n.º </w:t>
      </w:r>
      <w:r w:rsidR="0098282A" w:rsidRPr="0098282A">
        <w:rPr>
          <w:rFonts w:ascii="Book Antiqua" w:hAnsi="Book Antiqua" w:cs="Arial"/>
        </w:rPr>
        <w:t>__</w:t>
      </w:r>
      <w:r w:rsidRPr="0098282A">
        <w:rPr>
          <w:rFonts w:ascii="Book Antiqua" w:hAnsi="Book Antiqua" w:cs="Arial"/>
        </w:rPr>
        <w:t>/2018</w:t>
      </w:r>
      <w:r w:rsidRPr="00312CCD">
        <w:rPr>
          <w:rFonts w:ascii="Book Antiqua" w:hAnsi="Book Antiqua" w:cs="Arial"/>
        </w:rPr>
        <w:t xml:space="preserve"> e todos os seus anexos, bem como a proposta vencedora da licitação, apresentada pela CONCESSIONÁRIA. </w:t>
      </w:r>
    </w:p>
    <w:p w:rsidR="00317A8A" w:rsidRPr="00312CCD" w:rsidRDefault="00317A8A" w:rsidP="00317A8A">
      <w:pPr>
        <w:jc w:val="both"/>
        <w:rPr>
          <w:rFonts w:ascii="Book Antiqua" w:hAnsi="Book Antiqua" w:cs="Arial"/>
        </w:rPr>
      </w:pPr>
      <w:r w:rsidRPr="00312CCD">
        <w:rPr>
          <w:rFonts w:ascii="Book Antiqua" w:hAnsi="Book Antiqua" w:cs="Arial"/>
        </w:rPr>
        <w:t>CLÁUSULA III</w:t>
      </w:r>
    </w:p>
    <w:p w:rsidR="00317A8A" w:rsidRPr="00312CCD" w:rsidRDefault="00317A8A" w:rsidP="00317A8A">
      <w:pPr>
        <w:jc w:val="both"/>
        <w:rPr>
          <w:rFonts w:ascii="Book Antiqua" w:hAnsi="Book Antiqua" w:cs="Arial"/>
        </w:rPr>
      </w:pPr>
      <w:r w:rsidRPr="00312CCD">
        <w:rPr>
          <w:rFonts w:ascii="Book Antiqua" w:hAnsi="Book Antiqua" w:cs="Arial"/>
        </w:rPr>
        <w:t>Da Legislação Aplicável à Concessão</w:t>
      </w:r>
    </w:p>
    <w:p w:rsidR="00317A8A" w:rsidRPr="00312CCD" w:rsidRDefault="00317A8A" w:rsidP="00317A8A">
      <w:pPr>
        <w:jc w:val="both"/>
        <w:rPr>
          <w:rFonts w:ascii="Book Antiqua" w:hAnsi="Book Antiqua" w:cs="Arial"/>
        </w:rPr>
      </w:pPr>
      <w:r w:rsidRPr="00312CCD">
        <w:rPr>
          <w:rFonts w:ascii="Book Antiqua" w:hAnsi="Book Antiqua" w:cs="Arial"/>
        </w:rPr>
        <w:t xml:space="preserve"> 1. A CONCESSÃO reger-se-á pelas Leis Municipal n.º 8.703, 8.704 e 8.705 todas de 15 de dezembro de 2016, bem como pelas Leis Federais n.º 8.666, de 21 de junho de 1993, 8.987, de 13 de fevereiro de 1995, assim como pelas demais normas legais e regulamentares aplicáveis, pelas cláusulas do Edital da Concorrência Pública n.º </w:t>
      </w:r>
      <w:r>
        <w:rPr>
          <w:rFonts w:ascii="Book Antiqua" w:hAnsi="Book Antiqua" w:cs="Arial"/>
        </w:rPr>
        <w:t>____/2018</w:t>
      </w:r>
      <w:r w:rsidRPr="00312CCD">
        <w:rPr>
          <w:rFonts w:ascii="Book Antiqua" w:hAnsi="Book Antiqua" w:cs="Arial"/>
        </w:rPr>
        <w:t xml:space="preserve"> e pelas cláusulas deste CONTRATO. </w:t>
      </w:r>
    </w:p>
    <w:p w:rsidR="00317A8A" w:rsidRPr="00312CCD" w:rsidRDefault="00317A8A" w:rsidP="00317A8A">
      <w:pPr>
        <w:jc w:val="both"/>
        <w:rPr>
          <w:rFonts w:ascii="Book Antiqua" w:hAnsi="Book Antiqua" w:cs="Arial"/>
        </w:rPr>
      </w:pPr>
      <w:r w:rsidRPr="00312CCD">
        <w:rPr>
          <w:rFonts w:ascii="Book Antiqua" w:hAnsi="Book Antiqua" w:cs="Arial"/>
        </w:rPr>
        <w:t>CLÁUSULA IV</w:t>
      </w:r>
    </w:p>
    <w:p w:rsidR="00317A8A" w:rsidRPr="00312CCD" w:rsidRDefault="00317A8A" w:rsidP="00317A8A">
      <w:pPr>
        <w:jc w:val="both"/>
        <w:rPr>
          <w:rFonts w:ascii="Book Antiqua" w:hAnsi="Book Antiqua" w:cs="Arial"/>
        </w:rPr>
      </w:pPr>
      <w:r w:rsidRPr="00312CCD">
        <w:rPr>
          <w:rFonts w:ascii="Book Antiqua" w:hAnsi="Book Antiqua" w:cs="Arial"/>
        </w:rPr>
        <w:t xml:space="preserve">Do Regime Jurídico do CONTRATO </w:t>
      </w:r>
    </w:p>
    <w:p w:rsidR="00317A8A" w:rsidRPr="00312CCD" w:rsidRDefault="00317A8A" w:rsidP="00317A8A">
      <w:pPr>
        <w:jc w:val="both"/>
        <w:rPr>
          <w:rFonts w:ascii="Book Antiqua" w:hAnsi="Book Antiqua" w:cs="Arial"/>
        </w:rPr>
      </w:pPr>
      <w:r w:rsidRPr="00312CCD">
        <w:rPr>
          <w:rFonts w:ascii="Book Antiqua" w:hAnsi="Book Antiqua" w:cs="Arial"/>
        </w:rPr>
        <w:t>1. Este CONTRATO regula-se pelas suas disposições e pelos preceitos de direito público, aplicando-se, subsidiariamente, os princípios da teoria geral dos contratos e as disposições de direito privado. 2. O regime jurídico deste CONTRATO confere ao CONCEDENTE a prerrogativa de: a) alterar as cláusulas de serviço para melhor adequação às finalidades de interesse público;</w:t>
      </w:r>
    </w:p>
    <w:p w:rsidR="00317A8A" w:rsidRPr="00312CCD" w:rsidRDefault="00317A8A" w:rsidP="00317A8A">
      <w:pPr>
        <w:jc w:val="both"/>
        <w:rPr>
          <w:rFonts w:ascii="Book Antiqua" w:hAnsi="Book Antiqua" w:cs="Arial"/>
        </w:rPr>
      </w:pPr>
      <w:r w:rsidRPr="00312CCD">
        <w:rPr>
          <w:rFonts w:ascii="Book Antiqua" w:hAnsi="Book Antiqua" w:cs="Arial"/>
        </w:rPr>
        <w:t xml:space="preserve">b) extingui-lo, por caducidade, nos casos expressamente previstos em lei, observado o devido processo legal; </w:t>
      </w:r>
    </w:p>
    <w:p w:rsidR="00317A8A" w:rsidRPr="00312CCD" w:rsidRDefault="00317A8A" w:rsidP="00317A8A">
      <w:pPr>
        <w:jc w:val="both"/>
        <w:rPr>
          <w:rFonts w:ascii="Book Antiqua" w:hAnsi="Book Antiqua" w:cs="Arial"/>
        </w:rPr>
      </w:pPr>
      <w:r w:rsidRPr="00312CCD">
        <w:rPr>
          <w:rFonts w:ascii="Book Antiqua" w:hAnsi="Book Antiqua" w:cs="Arial"/>
        </w:rPr>
        <w:t xml:space="preserve">c) fiscalizar lhe a execução; </w:t>
      </w:r>
    </w:p>
    <w:p w:rsidR="00317A8A" w:rsidRPr="00312CCD" w:rsidRDefault="00317A8A" w:rsidP="00317A8A">
      <w:pPr>
        <w:jc w:val="both"/>
        <w:rPr>
          <w:rFonts w:ascii="Book Antiqua" w:hAnsi="Book Antiqua" w:cs="Arial"/>
        </w:rPr>
      </w:pPr>
      <w:r w:rsidRPr="00312CCD">
        <w:rPr>
          <w:rFonts w:ascii="Book Antiqua" w:hAnsi="Book Antiqua" w:cs="Arial"/>
        </w:rPr>
        <w:t xml:space="preserve">d) aplicar sanções, motivadas pela sua inexecução parcial ou total. </w:t>
      </w:r>
    </w:p>
    <w:p w:rsidR="00317A8A" w:rsidRPr="00312CCD" w:rsidRDefault="00317A8A" w:rsidP="00317A8A">
      <w:pPr>
        <w:jc w:val="both"/>
        <w:rPr>
          <w:rFonts w:ascii="Book Antiqua" w:hAnsi="Book Antiqua" w:cs="Arial"/>
        </w:rPr>
      </w:pPr>
      <w:r w:rsidRPr="00312CCD">
        <w:rPr>
          <w:rFonts w:ascii="Book Antiqua" w:hAnsi="Book Antiqua" w:cs="Arial"/>
        </w:rPr>
        <w:t>CLÁUSULA V</w:t>
      </w:r>
    </w:p>
    <w:p w:rsidR="00317A8A" w:rsidRPr="00312CCD" w:rsidRDefault="00317A8A" w:rsidP="00317A8A">
      <w:pPr>
        <w:jc w:val="both"/>
        <w:rPr>
          <w:rFonts w:ascii="Book Antiqua" w:hAnsi="Book Antiqua" w:cs="Arial"/>
        </w:rPr>
      </w:pPr>
      <w:r w:rsidRPr="00312CCD">
        <w:rPr>
          <w:rFonts w:ascii="Book Antiqua" w:hAnsi="Book Antiqua" w:cs="Arial"/>
        </w:rPr>
        <w:t xml:space="preserve">Da Interpretação </w:t>
      </w:r>
    </w:p>
    <w:p w:rsidR="00317A8A" w:rsidRPr="00312CCD" w:rsidRDefault="00317A8A" w:rsidP="00317A8A">
      <w:pPr>
        <w:jc w:val="both"/>
        <w:rPr>
          <w:rFonts w:ascii="Book Antiqua" w:hAnsi="Book Antiqua" w:cs="Arial"/>
        </w:rPr>
      </w:pPr>
      <w:r w:rsidRPr="00312CCD">
        <w:rPr>
          <w:rFonts w:ascii="Book Antiqua" w:hAnsi="Book Antiqua" w:cs="Arial"/>
        </w:rPr>
        <w:t xml:space="preserve">1. As divergências acerca da aplicação de cláusulas contratuais serão resolvidas pelas regras gerais de interpretação, levando-se em conta todas as disposições do presente contrato analisadas, sistematicamente, à luz das regras estabelecidas no Edital de Licitação e todos os seus anexos, bem como em cotejo com a proposta vencedora da licitação.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VI </w:t>
      </w:r>
    </w:p>
    <w:p w:rsidR="00317A8A" w:rsidRPr="00312CCD" w:rsidRDefault="00317A8A" w:rsidP="00317A8A">
      <w:pPr>
        <w:jc w:val="both"/>
        <w:rPr>
          <w:rFonts w:ascii="Book Antiqua" w:hAnsi="Book Antiqua" w:cs="Arial"/>
        </w:rPr>
      </w:pPr>
      <w:r w:rsidRPr="00312CCD">
        <w:rPr>
          <w:rFonts w:ascii="Book Antiqua" w:hAnsi="Book Antiqua" w:cs="Arial"/>
        </w:rPr>
        <w:t xml:space="preserve">Do Objeto </w:t>
      </w:r>
    </w:p>
    <w:p w:rsidR="00317A8A" w:rsidRPr="00312CCD" w:rsidRDefault="00317A8A" w:rsidP="00317A8A">
      <w:pPr>
        <w:jc w:val="both"/>
        <w:rPr>
          <w:rFonts w:ascii="Book Antiqua" w:hAnsi="Book Antiqua" w:cs="Arial"/>
        </w:rPr>
      </w:pPr>
      <w:r w:rsidRPr="00312CCD">
        <w:rPr>
          <w:rFonts w:ascii="Book Antiqua" w:hAnsi="Book Antiqua" w:cs="Arial"/>
        </w:rPr>
        <w:t xml:space="preserve">1. O presente CONTRATO tem por objeto a delegação, por concessão, da Prestação do Serviço Público de Transporte Coletivo de Passageiros do Município de Rondonópolis/MT, pelo prazo </w:t>
      </w:r>
      <w:r w:rsidR="00FF7519" w:rsidRPr="009053DF">
        <w:rPr>
          <w:rFonts w:ascii="Book Antiqua" w:hAnsi="Book Antiqua" w:cs="Arial"/>
          <w:color w:val="000000"/>
        </w:rPr>
        <w:t xml:space="preserve">de </w:t>
      </w:r>
      <w:r w:rsidR="00FF7519">
        <w:rPr>
          <w:rFonts w:ascii="Book Antiqua" w:hAnsi="Book Antiqua" w:cs="Arial"/>
          <w:color w:val="000000" w:themeColor="text1"/>
        </w:rPr>
        <w:t>10 (dez</w:t>
      </w:r>
      <w:r w:rsidR="00FF7519" w:rsidRPr="009053DF">
        <w:rPr>
          <w:rFonts w:ascii="Book Antiqua" w:hAnsi="Book Antiqua" w:cs="Arial"/>
          <w:color w:val="000000" w:themeColor="text1"/>
        </w:rPr>
        <w:t>) anos</w:t>
      </w:r>
      <w:r w:rsidR="00FF7519" w:rsidRPr="009053DF">
        <w:rPr>
          <w:rFonts w:ascii="Book Antiqua" w:hAnsi="Book Antiqua" w:cs="Arial"/>
          <w:color w:val="000000"/>
        </w:rPr>
        <w:t xml:space="preserve">, </w:t>
      </w:r>
      <w:r w:rsidR="00FF7519" w:rsidRPr="009053DF">
        <w:rPr>
          <w:rFonts w:ascii="Book Antiqua" w:hAnsi="Book Antiqua" w:cs="Arial"/>
          <w:color w:val="000000"/>
        </w:rPr>
        <w:lastRenderedPageBreak/>
        <w:t xml:space="preserve">contados da data de início da operação dos serviços, </w:t>
      </w:r>
      <w:r w:rsidR="00FF7519" w:rsidRPr="000D3DAE">
        <w:rPr>
          <w:rFonts w:ascii="Book Antiqua" w:hAnsi="Book Antiqua" w:cs="Arial"/>
        </w:rPr>
        <w:t>podendo ser prorrogado mediante previa manifestação de interesse da Administração,</w:t>
      </w:r>
      <w:r>
        <w:rPr>
          <w:rFonts w:ascii="Book Antiqua" w:hAnsi="Book Antiqua" w:cs="Arial"/>
        </w:rPr>
        <w:t>, através de aditamento de contrato, previamente justificado em processo administrativo próprio</w:t>
      </w:r>
      <w:r w:rsidRPr="00312CCD">
        <w:rPr>
          <w:rFonts w:ascii="Book Antiqua" w:hAnsi="Book Antiqua" w:cs="Arial"/>
        </w:rPr>
        <w:t>, desde que cumpridas as metas da concessão, através de veículos de transporte coletivo de passageiros, que, engloba todas as linhas atuais, conforme descrição do EDITAL, e as futuramente criadas ou modific</w:t>
      </w:r>
      <w:r>
        <w:rPr>
          <w:rFonts w:ascii="Book Antiqua" w:hAnsi="Book Antiqua" w:cs="Arial"/>
        </w:rPr>
        <w:t xml:space="preserve">adas no território do Município, </w:t>
      </w:r>
      <w:r w:rsidRPr="00312CCD">
        <w:rPr>
          <w:rFonts w:ascii="Book Antiqua" w:hAnsi="Book Antiqua" w:cs="Arial"/>
        </w:rPr>
        <w:t xml:space="preserve"> </w:t>
      </w:r>
    </w:p>
    <w:p w:rsidR="00317A8A" w:rsidRPr="00312CCD" w:rsidRDefault="00317A8A" w:rsidP="00317A8A">
      <w:pPr>
        <w:jc w:val="both"/>
        <w:rPr>
          <w:rFonts w:ascii="Book Antiqua" w:hAnsi="Book Antiqua" w:cs="Arial"/>
        </w:rPr>
      </w:pPr>
      <w:r w:rsidRPr="00312CCD">
        <w:rPr>
          <w:rFonts w:ascii="Book Antiqua" w:hAnsi="Book Antiqua" w:cs="Arial"/>
        </w:rPr>
        <w:t xml:space="preserve">2. Os serviços deverão ser prestados de modo adequado, conforme previsto no presente CONTRATO, no Edital de Licitação e seus Anexos e na legislação municipal aplicável. </w:t>
      </w:r>
    </w:p>
    <w:p w:rsidR="00317A8A" w:rsidRPr="00312CCD" w:rsidRDefault="00317A8A" w:rsidP="00317A8A">
      <w:pPr>
        <w:jc w:val="both"/>
        <w:rPr>
          <w:rFonts w:ascii="Book Antiqua" w:hAnsi="Book Antiqua" w:cs="Arial"/>
        </w:rPr>
      </w:pPr>
      <w:r w:rsidRPr="00312CCD">
        <w:rPr>
          <w:rFonts w:ascii="Book Antiqua" w:hAnsi="Book Antiqua" w:cs="Arial"/>
        </w:rPr>
        <w:t xml:space="preserve">3. As novas LINHAS que forem criadas em função do crescimento natural ou da dinâmica do uso e ocupação do solo do MUNICÍPIO, bem como, da divisão, prolongamento ou fusão de linhas, fazem parte do objeto da concessão, de modo que tais serviços serão de responsabilidade da CONCESSIONÁRIA e da empresa delegatária, resguardando-se a manutenção do equilíbrio econômico-financeiro inicial do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a. As novas LINHAS, criadas ao longo da CONCESSÃO, terão sua frota e seus serviços definidos conforme o Projeto Básico, anexo ao Edital. </w:t>
      </w:r>
    </w:p>
    <w:p w:rsidR="00317A8A" w:rsidRPr="00312CCD" w:rsidRDefault="00317A8A" w:rsidP="00317A8A">
      <w:pPr>
        <w:jc w:val="both"/>
        <w:rPr>
          <w:rFonts w:ascii="Book Antiqua" w:hAnsi="Book Antiqua" w:cs="Arial"/>
        </w:rPr>
      </w:pPr>
      <w:r w:rsidRPr="00312CCD">
        <w:rPr>
          <w:rFonts w:ascii="Book Antiqua" w:hAnsi="Book Antiqua" w:cs="Arial"/>
        </w:rPr>
        <w:t xml:space="preserve">4. Inclui-se no objeto da concessão, como obrigações inerentes à execução do objeto principal, além de outras estabelecidas no EDITAL, no presente contrato e na legislação vigente: </w:t>
      </w:r>
    </w:p>
    <w:p w:rsidR="00317A8A" w:rsidRPr="005A0A11" w:rsidRDefault="00317A8A" w:rsidP="00317A8A">
      <w:pPr>
        <w:jc w:val="both"/>
        <w:rPr>
          <w:rFonts w:ascii="Book Antiqua" w:hAnsi="Book Antiqua" w:cs="Arial"/>
          <w:highlight w:val="yellow"/>
        </w:rPr>
      </w:pPr>
      <w:r w:rsidRPr="00312CCD">
        <w:rPr>
          <w:rFonts w:ascii="Book Antiqua" w:hAnsi="Book Antiqua" w:cs="Arial"/>
        </w:rPr>
        <w:t>a</w:t>
      </w:r>
      <w:r w:rsidRPr="005A0A11">
        <w:rPr>
          <w:rFonts w:ascii="Book Antiqua" w:hAnsi="Book Antiqua" w:cs="Arial"/>
        </w:rPr>
        <w:t>. O fornecimento, a gestão, a operação e manutenção dos equipamentos, hardware e software do Sistema de Cobrança Eletrônica de Tarifas e validação de créditos eletrônicos, denominado de Sistema de Bilhetagem Eletrônica, bem como a infra-estrutura e as instalações para comercialização de créditos eletrônicos, necessários ao funcionamento do Sistema de Bilhetagem Eletrônica, inclusive validadores eletrônicos, catracas eletrônicas e demais equipamentos utilizados para esse fim nos ônibus</w:t>
      </w:r>
      <w:r>
        <w:rPr>
          <w:rFonts w:ascii="Book Antiqua" w:hAnsi="Book Antiqua" w:cs="Arial"/>
        </w:rPr>
        <w:t>.</w:t>
      </w:r>
    </w:p>
    <w:p w:rsidR="00317A8A" w:rsidRPr="005A0A11" w:rsidRDefault="00317A8A" w:rsidP="00317A8A">
      <w:pPr>
        <w:jc w:val="both"/>
        <w:rPr>
          <w:rFonts w:ascii="Book Antiqua" w:hAnsi="Book Antiqua" w:cs="Arial"/>
        </w:rPr>
      </w:pPr>
      <w:r w:rsidRPr="005A0A11">
        <w:rPr>
          <w:rFonts w:ascii="Book Antiqua" w:hAnsi="Book Antiqua" w:cs="Arial"/>
        </w:rPr>
        <w:t>b. O fornecimento, a gestão, a operação e a manutenção dos equipamentos, hardware e software do Sistema de Monitoramento da Frota.</w:t>
      </w:r>
    </w:p>
    <w:p w:rsidR="00317A8A" w:rsidRPr="00312CCD" w:rsidRDefault="00317A8A" w:rsidP="00317A8A">
      <w:pPr>
        <w:jc w:val="both"/>
        <w:rPr>
          <w:rFonts w:ascii="Book Antiqua" w:hAnsi="Book Antiqua" w:cs="Arial"/>
        </w:rPr>
      </w:pPr>
      <w:r w:rsidRPr="0098282A">
        <w:rPr>
          <w:rFonts w:ascii="Book Antiqua" w:hAnsi="Book Antiqua" w:cs="Arial"/>
        </w:rPr>
        <w:t>c. A cobrança de tarifa em dinheiro, nos ônibus, terminais de transbordo e, quando houver, nos pontos de parada do Sistema, bem como a comercialização de todos e quaisquer créditos para uso no transporte coletivo público de passageiros do Município de Rondonópolis;</w:t>
      </w:r>
      <w:r w:rsidRPr="001068BF">
        <w:rPr>
          <w:rFonts w:ascii="Book Antiqua" w:hAnsi="Book Antiqua" w:cs="Arial"/>
          <w:color w:val="FF0000"/>
        </w:rPr>
        <w:t xml:space="preserve"> </w:t>
      </w:r>
    </w:p>
    <w:p w:rsidR="00317A8A" w:rsidRPr="00312CCD" w:rsidRDefault="00317A8A" w:rsidP="00317A8A">
      <w:pPr>
        <w:jc w:val="both"/>
        <w:rPr>
          <w:rFonts w:ascii="Book Antiqua" w:hAnsi="Book Antiqua" w:cs="Arial"/>
        </w:rPr>
      </w:pPr>
      <w:r w:rsidRPr="00312CCD">
        <w:rPr>
          <w:rFonts w:ascii="Book Antiqua" w:hAnsi="Book Antiqua" w:cs="Arial"/>
        </w:rPr>
        <w:t>CLÁUSULA VII</w:t>
      </w:r>
    </w:p>
    <w:p w:rsidR="00317A8A" w:rsidRPr="00312CCD" w:rsidRDefault="00317A8A" w:rsidP="00317A8A">
      <w:pPr>
        <w:jc w:val="both"/>
        <w:rPr>
          <w:rFonts w:ascii="Book Antiqua" w:hAnsi="Book Antiqua" w:cs="Arial"/>
        </w:rPr>
      </w:pPr>
      <w:r w:rsidRPr="00312CCD">
        <w:rPr>
          <w:rFonts w:ascii="Book Antiqua" w:hAnsi="Book Antiqua" w:cs="Arial"/>
        </w:rPr>
        <w:t xml:space="preserve">Dos Objetivos e Metas da Concessão </w:t>
      </w:r>
    </w:p>
    <w:p w:rsidR="00317A8A" w:rsidRPr="00312CCD" w:rsidRDefault="00317A8A" w:rsidP="00317A8A">
      <w:pPr>
        <w:jc w:val="both"/>
        <w:rPr>
          <w:rFonts w:ascii="Book Antiqua" w:hAnsi="Book Antiqua" w:cs="Arial"/>
        </w:rPr>
      </w:pPr>
      <w:r w:rsidRPr="00312CCD">
        <w:rPr>
          <w:rFonts w:ascii="Book Antiqua" w:hAnsi="Book Antiqua" w:cs="Arial"/>
        </w:rPr>
        <w:t>1. Os objetivos e metas da concessão são os previstos neste CONTRATO, no Edital de Licitação e seus anexos, e devem ser alcançados, sem prejuízo de disposições específicas, mediante o integral cumprimento do PROJETO BÁSICO.</w:t>
      </w:r>
    </w:p>
    <w:p w:rsidR="00317A8A" w:rsidRPr="00312CCD" w:rsidRDefault="00317A8A" w:rsidP="00317A8A">
      <w:pPr>
        <w:jc w:val="both"/>
        <w:rPr>
          <w:rFonts w:ascii="Book Antiqua" w:hAnsi="Book Antiqua" w:cs="Arial"/>
        </w:rPr>
      </w:pPr>
      <w:r w:rsidRPr="00312CCD">
        <w:rPr>
          <w:rFonts w:ascii="Book Antiqua" w:hAnsi="Book Antiqua" w:cs="Arial"/>
        </w:rPr>
        <w:t>2. No PROJETO BÁSICO também estão definidas as especificações de serviços a serem executados pela CONCESSIONÁRIA durante o prazo da concessão.</w:t>
      </w:r>
    </w:p>
    <w:p w:rsidR="00317A8A" w:rsidRPr="00312CCD" w:rsidRDefault="0098282A" w:rsidP="00317A8A">
      <w:pPr>
        <w:jc w:val="both"/>
        <w:rPr>
          <w:rFonts w:ascii="Book Antiqua" w:hAnsi="Book Antiqua" w:cs="Arial"/>
        </w:rPr>
      </w:pPr>
      <w:r>
        <w:rPr>
          <w:rFonts w:ascii="Book Antiqua" w:hAnsi="Book Antiqua" w:cs="Arial"/>
        </w:rPr>
        <w:t>3. As</w:t>
      </w:r>
      <w:r w:rsidR="00317A8A" w:rsidRPr="00312CCD">
        <w:rPr>
          <w:rFonts w:ascii="Book Antiqua" w:hAnsi="Book Antiqua" w:cs="Arial"/>
        </w:rPr>
        <w:t xml:space="preserve"> Metas da Concessão </w:t>
      </w:r>
      <w:r w:rsidR="00317A8A" w:rsidRPr="00214F47">
        <w:rPr>
          <w:rFonts w:ascii="Book Antiqua" w:hAnsi="Book Antiqua" w:cs="Arial"/>
        </w:rPr>
        <w:t xml:space="preserve">- Constituem metas da Concessão (1) </w:t>
      </w:r>
      <w:r w:rsidR="00317A8A" w:rsidRPr="0098282A">
        <w:rPr>
          <w:rFonts w:ascii="Book Antiqua" w:hAnsi="Book Antiqua" w:cs="Arial"/>
        </w:rPr>
        <w:t>A ampliação do uso de veículos com soluções de atendimento às pessoas com deficiência de locomoção, e equipadas com aparelho de ar condicionado</w:t>
      </w:r>
      <w:r w:rsidR="00317A8A" w:rsidRPr="00214F47">
        <w:rPr>
          <w:rFonts w:ascii="Book Antiqua" w:hAnsi="Book Antiqua" w:cs="Arial"/>
        </w:rPr>
        <w:t xml:space="preserve">, (2) </w:t>
      </w:r>
      <w:r w:rsidR="00317A8A" w:rsidRPr="0098282A">
        <w:rPr>
          <w:rFonts w:ascii="Book Antiqua" w:hAnsi="Book Antiqua" w:cs="Arial"/>
        </w:rPr>
        <w:t>A introdução do uso de veículos com soluções menos poluentes,</w:t>
      </w:r>
      <w:r w:rsidR="00317A8A" w:rsidRPr="00214F47">
        <w:rPr>
          <w:rFonts w:ascii="Book Antiqua" w:hAnsi="Book Antiqua" w:cs="Arial"/>
        </w:rPr>
        <w:t xml:space="preserve"> (3) e o aperfeiçoamento da qualidade dos serviços prestados.</w:t>
      </w:r>
      <w:r w:rsidR="00317A8A" w:rsidRPr="00312CCD">
        <w:rPr>
          <w:rFonts w:ascii="Book Antiqua" w:hAnsi="Book Antiqua" w:cs="Arial"/>
        </w:rPr>
        <w:t xml:space="preserve"> </w:t>
      </w:r>
    </w:p>
    <w:p w:rsidR="00317A8A" w:rsidRPr="00214F47" w:rsidRDefault="00317A8A" w:rsidP="00317A8A">
      <w:pPr>
        <w:jc w:val="both"/>
        <w:rPr>
          <w:rFonts w:ascii="Book Antiqua" w:hAnsi="Book Antiqua" w:cs="Arial"/>
        </w:rPr>
      </w:pPr>
      <w:r w:rsidRPr="00214F47">
        <w:rPr>
          <w:rFonts w:ascii="Book Antiqua" w:hAnsi="Book Antiqua" w:cs="Arial"/>
        </w:rPr>
        <w:t xml:space="preserve">Parágrafo 1º A operação de veículos com soluções de atendimento às pessoas com deficiência de locomoção dar-se-á mediante a utilização de veículos dotados de equipamentos, lay-out e acomodações internas que permitam o ingresso e transporte de pessoas com dificuldades de locomoção (cadeirantes) o qual poderá ser executado por ingresso de veículos dotados destes equipamentos e funcionalidades. </w:t>
      </w:r>
    </w:p>
    <w:p w:rsidR="00317A8A" w:rsidRPr="00C203E0" w:rsidRDefault="00317A8A" w:rsidP="00317A8A">
      <w:pPr>
        <w:jc w:val="both"/>
        <w:rPr>
          <w:rFonts w:ascii="Book Antiqua" w:hAnsi="Book Antiqua" w:cs="Arial"/>
        </w:rPr>
      </w:pPr>
      <w:r w:rsidRPr="00C203E0">
        <w:rPr>
          <w:rFonts w:ascii="Book Antiqua" w:hAnsi="Book Antiqua" w:cs="Arial"/>
        </w:rPr>
        <w:t xml:space="preserve">Parágrafo 2º A operação de veículos com soluções de combustíveis menos poluentes ou oriundos de fontes de energia renováveis dar-se-á, de acordo com plano de trabalho a ser apresentado à Secretaria de Transporte, mediante a adaptação de frota existente ou por ingresso de veículos que utilizem soluções tecnológicas de menor emissão de poluentes e ou utilizem combustíveis menos poluentes do que o óleo diesel comumente utilizado em frotas automotivas. </w:t>
      </w:r>
    </w:p>
    <w:p w:rsidR="00317A8A" w:rsidRPr="00C203E0" w:rsidRDefault="00317A8A" w:rsidP="00317A8A">
      <w:pPr>
        <w:jc w:val="both"/>
        <w:rPr>
          <w:rFonts w:ascii="Book Antiqua" w:hAnsi="Book Antiqua" w:cs="Arial"/>
        </w:rPr>
      </w:pPr>
      <w:r w:rsidRPr="00C203E0">
        <w:rPr>
          <w:rFonts w:ascii="Book Antiqua" w:hAnsi="Book Antiqua" w:cs="Arial"/>
        </w:rPr>
        <w:t xml:space="preserve">Parágrafo 3º O aperfeiçoamento da qualidade dos serviços dar-se-á mediante a adoção e manutenção de processos de trabalho, instalações, qualificação e motivação do pessoal e demais ações organizacionais. </w:t>
      </w:r>
    </w:p>
    <w:p w:rsidR="00317A8A" w:rsidRPr="00312CCD" w:rsidRDefault="00317A8A" w:rsidP="00317A8A">
      <w:pPr>
        <w:jc w:val="both"/>
        <w:rPr>
          <w:rFonts w:ascii="Book Antiqua" w:hAnsi="Book Antiqua" w:cs="Arial"/>
        </w:rPr>
      </w:pPr>
      <w:r w:rsidRPr="00C203E0">
        <w:rPr>
          <w:rFonts w:ascii="Book Antiqua" w:hAnsi="Book Antiqua" w:cs="Arial"/>
        </w:rPr>
        <w:t>CLÁUSULA VIII</w:t>
      </w:r>
    </w:p>
    <w:p w:rsidR="00317A8A" w:rsidRPr="00312CCD" w:rsidRDefault="00317A8A" w:rsidP="00317A8A">
      <w:pPr>
        <w:jc w:val="both"/>
        <w:rPr>
          <w:rFonts w:ascii="Book Antiqua" w:hAnsi="Book Antiqua" w:cs="Arial"/>
        </w:rPr>
      </w:pPr>
      <w:r w:rsidRPr="00312CCD">
        <w:rPr>
          <w:rFonts w:ascii="Book Antiqua" w:hAnsi="Book Antiqua" w:cs="Arial"/>
        </w:rPr>
        <w:t xml:space="preserve">Do Valor da Outorga </w:t>
      </w:r>
    </w:p>
    <w:p w:rsidR="00317A8A" w:rsidRPr="00312CCD" w:rsidRDefault="00317A8A" w:rsidP="00317A8A">
      <w:pPr>
        <w:jc w:val="both"/>
        <w:rPr>
          <w:rFonts w:ascii="Book Antiqua" w:hAnsi="Book Antiqua" w:cs="Arial"/>
        </w:rPr>
      </w:pPr>
      <w:r w:rsidRPr="00312CCD">
        <w:rPr>
          <w:rFonts w:ascii="Book Antiqua" w:hAnsi="Book Antiqua" w:cs="Arial"/>
        </w:rPr>
        <w:t xml:space="preserve">1. </w:t>
      </w:r>
      <w:r w:rsidRPr="0098282A">
        <w:rPr>
          <w:rFonts w:ascii="Book Antiqua" w:hAnsi="Book Antiqua" w:cs="Arial"/>
        </w:rPr>
        <w:t>O valor mínimo da</w:t>
      </w:r>
      <w:r w:rsidR="00E9107B" w:rsidRPr="0098282A">
        <w:rPr>
          <w:rFonts w:ascii="Book Antiqua" w:hAnsi="Book Antiqua" w:cs="Arial"/>
        </w:rPr>
        <w:t xml:space="preserve"> outorga será corresponde a 1,0</w:t>
      </w:r>
      <w:r w:rsidRPr="0098282A">
        <w:rPr>
          <w:rFonts w:ascii="Book Antiqua" w:hAnsi="Book Antiqua" w:cs="Arial"/>
        </w:rPr>
        <w:t>% da receita bruta estimada ao longo do perí</w:t>
      </w:r>
      <w:r w:rsidR="00557875">
        <w:rPr>
          <w:rFonts w:ascii="Book Antiqua" w:hAnsi="Book Antiqua" w:cs="Arial"/>
        </w:rPr>
        <w:t>odo de operação, levando-se em a previsão de Receita Operacional</w:t>
      </w:r>
      <w:r w:rsidR="0098282A">
        <w:rPr>
          <w:rFonts w:ascii="Book Antiqua" w:hAnsi="Book Antiqua" w:cs="Arial"/>
        </w:rPr>
        <w:t xml:space="preserve">. Esse valor será pago em até 36 (trinta e </w:t>
      </w:r>
      <w:r w:rsidR="0098282A">
        <w:rPr>
          <w:rFonts w:ascii="Book Antiqua" w:hAnsi="Book Antiqua" w:cs="Arial"/>
        </w:rPr>
        <w:lastRenderedPageBreak/>
        <w:t>seis</w:t>
      </w:r>
      <w:r w:rsidRPr="0098282A">
        <w:rPr>
          <w:rFonts w:ascii="Book Antiqua" w:hAnsi="Book Antiqua" w:cs="Arial"/>
        </w:rPr>
        <w:t>) parcelas, sendo a primeira na data estabelecida para a assinatura do Contrato de Concessão e as demais no mesmo dia dos meses subsequentes.</w:t>
      </w:r>
    </w:p>
    <w:p w:rsidR="00317A8A" w:rsidRPr="00312CCD" w:rsidRDefault="00317A8A" w:rsidP="00317A8A">
      <w:pPr>
        <w:jc w:val="both"/>
        <w:rPr>
          <w:rFonts w:ascii="Book Antiqua" w:hAnsi="Book Antiqua" w:cs="Arial"/>
        </w:rPr>
      </w:pPr>
      <w:r w:rsidRPr="00312CCD">
        <w:rPr>
          <w:rFonts w:ascii="Book Antiqua" w:hAnsi="Book Antiqua" w:cs="Arial"/>
        </w:rPr>
        <w:t>CLÁUSULA IX</w:t>
      </w:r>
    </w:p>
    <w:p w:rsidR="00317A8A" w:rsidRPr="00312CCD" w:rsidRDefault="00317A8A" w:rsidP="00317A8A">
      <w:pPr>
        <w:jc w:val="both"/>
        <w:rPr>
          <w:rFonts w:ascii="Book Antiqua" w:hAnsi="Book Antiqua" w:cs="Arial"/>
        </w:rPr>
      </w:pPr>
      <w:r w:rsidRPr="00312CCD">
        <w:rPr>
          <w:rFonts w:ascii="Book Antiqua" w:hAnsi="Book Antiqua" w:cs="Arial"/>
        </w:rPr>
        <w:t xml:space="preserve">Do Prazo da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1. O prazo da concessão </w:t>
      </w:r>
      <w:r w:rsidR="00FF7519" w:rsidRPr="009053DF">
        <w:rPr>
          <w:rFonts w:ascii="Book Antiqua" w:hAnsi="Book Antiqua" w:cs="Arial"/>
          <w:color w:val="000000"/>
        </w:rPr>
        <w:t xml:space="preserve">será de </w:t>
      </w:r>
      <w:r w:rsidR="00FF7519">
        <w:rPr>
          <w:rFonts w:ascii="Book Antiqua" w:hAnsi="Book Antiqua" w:cs="Arial"/>
          <w:color w:val="000000" w:themeColor="text1"/>
        </w:rPr>
        <w:t>10 (dez</w:t>
      </w:r>
      <w:r w:rsidR="00FF7519" w:rsidRPr="009053DF">
        <w:rPr>
          <w:rFonts w:ascii="Book Antiqua" w:hAnsi="Book Antiqua" w:cs="Arial"/>
          <w:color w:val="000000" w:themeColor="text1"/>
        </w:rPr>
        <w:t>) anos</w:t>
      </w:r>
      <w:r w:rsidR="00FF7519" w:rsidRPr="009053DF">
        <w:rPr>
          <w:rFonts w:ascii="Book Antiqua" w:hAnsi="Book Antiqua" w:cs="Arial"/>
          <w:color w:val="000000"/>
        </w:rPr>
        <w:t xml:space="preserve">, contados da data de início da operação dos serviços, </w:t>
      </w:r>
      <w:r w:rsidR="00FF7519" w:rsidRPr="000D3DAE">
        <w:rPr>
          <w:rFonts w:ascii="Book Antiqua" w:hAnsi="Book Antiqua" w:cs="Arial"/>
        </w:rPr>
        <w:t xml:space="preserve">podendo ser prorrogado mediante previa manifestação de interesse da Administração, </w:t>
      </w:r>
      <w:r w:rsidRPr="00312CCD">
        <w:rPr>
          <w:rFonts w:ascii="Book Antiqua" w:hAnsi="Book Antiqua" w:cs="Arial"/>
        </w:rPr>
        <w:t>desde que cumpridas as metas da concessão, contados da data de início da operação dos serviços, através de aditamento aos CONTRATOS</w:t>
      </w:r>
      <w:r>
        <w:rPr>
          <w:rFonts w:ascii="Book Antiqua" w:hAnsi="Book Antiqua" w:cs="Arial"/>
        </w:rPr>
        <w:t xml:space="preserve"> </w:t>
      </w:r>
      <w:r w:rsidRPr="00312CCD">
        <w:rPr>
          <w:rFonts w:ascii="Book Antiqua" w:hAnsi="Book Antiqua" w:cs="Arial"/>
        </w:rPr>
        <w:t xml:space="preserve">DE CONCESSÃO, previamente justificado em processo administrativo próprio, desde que previamente autorizado por Lei Municipal especifica.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X </w:t>
      </w:r>
    </w:p>
    <w:p w:rsidR="00317A8A" w:rsidRPr="00312CCD" w:rsidRDefault="00317A8A" w:rsidP="00317A8A">
      <w:pPr>
        <w:jc w:val="both"/>
        <w:rPr>
          <w:rFonts w:ascii="Book Antiqua" w:hAnsi="Book Antiqua" w:cs="Arial"/>
        </w:rPr>
      </w:pPr>
      <w:r w:rsidRPr="00312CCD">
        <w:rPr>
          <w:rFonts w:ascii="Book Antiqua" w:hAnsi="Book Antiqua" w:cs="Arial"/>
        </w:rPr>
        <w:t xml:space="preserve">Da Assunção de Riscos </w:t>
      </w:r>
    </w:p>
    <w:p w:rsidR="00317A8A" w:rsidRPr="00312CCD" w:rsidRDefault="00317A8A" w:rsidP="00317A8A">
      <w:pPr>
        <w:jc w:val="both"/>
        <w:rPr>
          <w:rFonts w:ascii="Book Antiqua" w:hAnsi="Book Antiqua" w:cs="Arial"/>
        </w:rPr>
      </w:pPr>
      <w:r w:rsidRPr="00312CCD">
        <w:rPr>
          <w:rFonts w:ascii="Book Antiqua" w:hAnsi="Book Antiqua" w:cs="Arial"/>
        </w:rPr>
        <w:t xml:space="preserve">1. A CONCESSIONÁRIA assumirá, em decorrência deste CONTRATO, integral responsabilidade pelos riscos inerentes à concessão, ressalvados os casos expressamente previstos no presente contrato e as situações previstas em Lei. </w:t>
      </w:r>
    </w:p>
    <w:p w:rsidR="00317A8A" w:rsidRPr="00312CCD" w:rsidRDefault="00317A8A" w:rsidP="00317A8A">
      <w:pPr>
        <w:jc w:val="both"/>
        <w:rPr>
          <w:rFonts w:ascii="Book Antiqua" w:hAnsi="Book Antiqua" w:cs="Arial"/>
        </w:rPr>
      </w:pPr>
      <w:r w:rsidRPr="00312CCD">
        <w:rPr>
          <w:rFonts w:ascii="Book Antiqua" w:hAnsi="Book Antiqua" w:cs="Arial"/>
        </w:rPr>
        <w:t>CLÁUSULA XI</w:t>
      </w:r>
    </w:p>
    <w:p w:rsidR="00317A8A" w:rsidRPr="00312CCD" w:rsidRDefault="00317A8A" w:rsidP="00317A8A">
      <w:pPr>
        <w:jc w:val="both"/>
        <w:rPr>
          <w:rFonts w:ascii="Book Antiqua" w:hAnsi="Book Antiqua" w:cs="Arial"/>
        </w:rPr>
      </w:pPr>
      <w:r w:rsidRPr="00312CCD">
        <w:rPr>
          <w:rFonts w:ascii="Book Antiqua" w:hAnsi="Book Antiqua" w:cs="Arial"/>
        </w:rPr>
        <w:t>Do Risco Geral de Redução da Quantidade de Passageiros</w:t>
      </w:r>
    </w:p>
    <w:p w:rsidR="00317A8A" w:rsidRPr="00312CCD" w:rsidRDefault="00317A8A" w:rsidP="00317A8A">
      <w:pPr>
        <w:jc w:val="both"/>
        <w:rPr>
          <w:rFonts w:ascii="Book Antiqua" w:hAnsi="Book Antiqua" w:cs="Arial"/>
        </w:rPr>
      </w:pPr>
      <w:r w:rsidRPr="00312CCD">
        <w:rPr>
          <w:rFonts w:ascii="Book Antiqua" w:hAnsi="Book Antiqua" w:cs="Arial"/>
        </w:rPr>
        <w:t xml:space="preserve"> </w:t>
      </w:r>
      <w:r w:rsidRPr="0098282A">
        <w:rPr>
          <w:rFonts w:ascii="Book Antiqua" w:hAnsi="Book Antiqua" w:cs="Arial"/>
        </w:rPr>
        <w:t>1. O CONCEDENTE assumirá o risco de redução da quantidade de passageiros em relação aos números apresentados no PROJETO BÁSICO, que nortearam a elaboração da PROPOSTA FINANCEIRA, promovendo o ajuste do equilíbrio econômico-financeiro, quando for o caso, nos termos deste CONTRATO.</w:t>
      </w:r>
      <w:r>
        <w:rPr>
          <w:rFonts w:ascii="Book Antiqua" w:hAnsi="Book Antiqua" w:cs="Arial"/>
        </w:rPr>
        <w:t xml:space="preserve"> </w:t>
      </w:r>
    </w:p>
    <w:p w:rsidR="00317A8A" w:rsidRPr="00312CCD" w:rsidRDefault="00317A8A" w:rsidP="00317A8A">
      <w:pPr>
        <w:jc w:val="both"/>
        <w:rPr>
          <w:rFonts w:ascii="Book Antiqua" w:hAnsi="Book Antiqua" w:cs="Arial"/>
        </w:rPr>
      </w:pPr>
      <w:r w:rsidRPr="00312CCD">
        <w:rPr>
          <w:rFonts w:ascii="Book Antiqua" w:hAnsi="Book Antiqua" w:cs="Arial"/>
        </w:rPr>
        <w:t xml:space="preserve">2. Não se constitui risco a ser assumido pela CONCESSIONÁRIA o desequilíbrio econômico-financeiro do contrato causado por conduta omissiva ou comissiva do CONCEDENTE, por fato do príncipe, por caso fortuito ou força maior ou por qualquer evento em razão do qual a Lei ou o presente contrato assegure a recomposição do equilíbrio econômico-financeiro da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XII </w:t>
      </w:r>
    </w:p>
    <w:p w:rsidR="00317A8A" w:rsidRPr="00312CCD" w:rsidRDefault="00317A8A" w:rsidP="00317A8A">
      <w:pPr>
        <w:jc w:val="both"/>
        <w:rPr>
          <w:rFonts w:ascii="Book Antiqua" w:hAnsi="Book Antiqua" w:cs="Arial"/>
        </w:rPr>
      </w:pPr>
      <w:r w:rsidRPr="00312CCD">
        <w:rPr>
          <w:rFonts w:ascii="Book Antiqua" w:hAnsi="Book Antiqua" w:cs="Arial"/>
        </w:rPr>
        <w:t xml:space="preserve">Do Equilíbrio Econômico e Financeiro do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 O equilíbrio econômico e financeiro deste CONTRATO constitui princípio fundamental do regime jurídico da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2. É pressuposto básico da equação econômico-financeira que presidirá as relações entre as partes, a manutenção do equilíbrio entre os encargos da CONCESSIONÁRIA e as receitas da concessão, originalmente formado pelas regras do edital de licitação e do presente contrato e pela proposta vencedora da licitação. </w:t>
      </w:r>
    </w:p>
    <w:p w:rsidR="00317A8A" w:rsidRPr="00312CCD" w:rsidRDefault="00317A8A" w:rsidP="00317A8A">
      <w:pPr>
        <w:jc w:val="both"/>
        <w:rPr>
          <w:rFonts w:ascii="Book Antiqua" w:hAnsi="Book Antiqua" w:cs="Arial"/>
        </w:rPr>
      </w:pPr>
      <w:r w:rsidRPr="00312CCD">
        <w:rPr>
          <w:rFonts w:ascii="Book Antiqua" w:hAnsi="Book Antiqua" w:cs="Arial"/>
        </w:rPr>
        <w:t xml:space="preserve">3. A TARIFA TÉCNICA, a TARIFA AO USUÁRIO, enquanto houver, serão preservados pelas regras de reajuste e de revisão previstas neste CONTRATO, com a finalidade de que seja assegurada, em caráter permanente, a manutenção da equação econômico-financeira do contrato. </w:t>
      </w:r>
    </w:p>
    <w:p w:rsidR="00317A8A" w:rsidRPr="00312CCD" w:rsidRDefault="00317A8A" w:rsidP="00317A8A">
      <w:pPr>
        <w:jc w:val="both"/>
        <w:rPr>
          <w:rFonts w:ascii="Book Antiqua" w:hAnsi="Book Antiqua" w:cs="Arial"/>
        </w:rPr>
      </w:pPr>
      <w:r w:rsidRPr="00312CCD">
        <w:rPr>
          <w:rFonts w:ascii="Book Antiqua" w:hAnsi="Book Antiqua" w:cs="Arial"/>
        </w:rPr>
        <w:t>4. Sempre que forem atendidas as condições do CONTRATO de concessão, considera-se mantido seu equilíbrio econômico e financeiro.</w:t>
      </w:r>
    </w:p>
    <w:p w:rsidR="00317A8A" w:rsidRPr="00312CCD" w:rsidRDefault="00317A8A" w:rsidP="00317A8A">
      <w:pPr>
        <w:jc w:val="both"/>
        <w:rPr>
          <w:rFonts w:ascii="Book Antiqua" w:hAnsi="Book Antiqua" w:cs="Arial"/>
        </w:rPr>
      </w:pPr>
      <w:r w:rsidRPr="00312CCD">
        <w:rPr>
          <w:rFonts w:ascii="Book Antiqua" w:hAnsi="Book Antiqua" w:cs="Arial"/>
        </w:rPr>
        <w:t>CLÁUSULA XIII</w:t>
      </w:r>
    </w:p>
    <w:p w:rsidR="00317A8A" w:rsidRPr="00312CCD" w:rsidRDefault="00317A8A" w:rsidP="00317A8A">
      <w:pPr>
        <w:jc w:val="both"/>
        <w:rPr>
          <w:rFonts w:ascii="Book Antiqua" w:hAnsi="Book Antiqua" w:cs="Arial"/>
        </w:rPr>
      </w:pPr>
      <w:r w:rsidRPr="00312CCD">
        <w:rPr>
          <w:rFonts w:ascii="Book Antiqua" w:hAnsi="Book Antiqua" w:cs="Arial"/>
        </w:rPr>
        <w:t xml:space="preserve">Do Início dos Serviços </w:t>
      </w:r>
    </w:p>
    <w:p w:rsidR="00317A8A" w:rsidRPr="00DC67C9" w:rsidRDefault="00317A8A" w:rsidP="00317A8A">
      <w:pPr>
        <w:jc w:val="both"/>
        <w:rPr>
          <w:rFonts w:ascii="Book Antiqua" w:hAnsi="Book Antiqua" w:cs="Arial"/>
        </w:rPr>
      </w:pPr>
      <w:r w:rsidRPr="00DC67C9">
        <w:rPr>
          <w:rFonts w:ascii="Book Antiqua" w:hAnsi="Book Antiqua" w:cs="Arial"/>
        </w:rPr>
        <w:t xml:space="preserve">1. O prazo para início da operação dos serviços é de 180 (cento e oitenta) dias, a partir da emissão da respectiva Ordem de Serviço, após a assinatura do contrato de concessão. </w:t>
      </w:r>
    </w:p>
    <w:p w:rsidR="00317A8A" w:rsidRDefault="00317A8A" w:rsidP="00317A8A">
      <w:pPr>
        <w:jc w:val="both"/>
        <w:rPr>
          <w:rFonts w:ascii="Book Antiqua" w:hAnsi="Book Antiqua" w:cs="Arial"/>
        </w:rPr>
      </w:pPr>
      <w:r w:rsidRPr="00DC67C9">
        <w:rPr>
          <w:rFonts w:ascii="Book Antiqua" w:hAnsi="Book Antiqua" w:cs="Arial"/>
        </w:rPr>
        <w:t>2. Até 10 dias antes do vencimento do prazo previsto no item anterior, a CONCESSIONÁRIA deverá encaminhar solicitação ao CONCEDENTE para vistoria de sua frota, de sua garagem, de seu sistema de bilhetagem eletrônica, de seu sistema de monitoramento de frota, de seu sistema de vigilância da frota e dos demais elementos exigidos no presente contrato e no EDITAL.</w:t>
      </w:r>
      <w:r w:rsidRPr="00312CCD">
        <w:rPr>
          <w:rFonts w:ascii="Book Antiqua" w:hAnsi="Book Antiqua" w:cs="Arial"/>
        </w:rPr>
        <w:t xml:space="preserve"> </w:t>
      </w:r>
    </w:p>
    <w:p w:rsidR="00317A8A" w:rsidRPr="00312CCD" w:rsidRDefault="00317A8A" w:rsidP="00317A8A">
      <w:pPr>
        <w:jc w:val="both"/>
        <w:rPr>
          <w:rFonts w:ascii="Book Antiqua" w:hAnsi="Book Antiqua" w:cs="Arial"/>
        </w:rPr>
      </w:pPr>
      <w:r w:rsidRPr="00312CCD">
        <w:rPr>
          <w:rFonts w:ascii="Book Antiqua" w:hAnsi="Book Antiqua" w:cs="Arial"/>
        </w:rPr>
        <w:t>3. No caso de o resultado da vistoria ser favorável, o CONCEDENTE expedirá, no prazo de até 5 (cinco) dias, a autorização para o início da operação dos serviços.</w:t>
      </w:r>
    </w:p>
    <w:p w:rsidR="00317A8A" w:rsidRPr="00312CCD" w:rsidRDefault="00317A8A" w:rsidP="00317A8A">
      <w:pPr>
        <w:jc w:val="both"/>
        <w:rPr>
          <w:rFonts w:ascii="Book Antiqua" w:hAnsi="Book Antiqua" w:cs="Arial"/>
        </w:rPr>
      </w:pPr>
      <w:r w:rsidRPr="00312CCD">
        <w:rPr>
          <w:rFonts w:ascii="Book Antiqua" w:hAnsi="Book Antiqua" w:cs="Arial"/>
        </w:rPr>
        <w:t xml:space="preserve"> 4. No início da operação dos serviços, a CONCESSIONÁRIA os prestará de acordo com as especificações operacionais deste contrato, do EDITAL e seus anexos. </w:t>
      </w:r>
    </w:p>
    <w:p w:rsidR="00317A8A" w:rsidRPr="00312CCD" w:rsidRDefault="00317A8A" w:rsidP="00317A8A">
      <w:pPr>
        <w:jc w:val="both"/>
        <w:rPr>
          <w:rFonts w:ascii="Book Antiqua" w:hAnsi="Book Antiqua" w:cs="Arial"/>
        </w:rPr>
      </w:pPr>
      <w:r w:rsidRPr="00312CCD">
        <w:rPr>
          <w:rFonts w:ascii="Book Antiqua" w:hAnsi="Book Antiqua" w:cs="Arial"/>
        </w:rPr>
        <w:t xml:space="preserve">5. Ao longo do prazo da CONCESSÃO as especificações operacionais do serviço de Transporte Público de Passageiros (itinerário, frequência e frota das linhas) serão adequadas às necessidades de melhor atendimento da população, do desenvolvimento urbano, da racionalidade e economia dos serviços, sempre de acordo com a determinação do CONCEDENTE. </w:t>
      </w:r>
    </w:p>
    <w:p w:rsidR="00317A8A" w:rsidRPr="00312CCD" w:rsidRDefault="00317A8A" w:rsidP="00317A8A">
      <w:pPr>
        <w:jc w:val="both"/>
        <w:rPr>
          <w:rFonts w:ascii="Book Antiqua" w:hAnsi="Book Antiqua" w:cs="Arial"/>
        </w:rPr>
      </w:pPr>
      <w:r w:rsidRPr="00312CCD">
        <w:rPr>
          <w:rFonts w:ascii="Book Antiqua" w:hAnsi="Book Antiqua" w:cs="Arial"/>
        </w:rPr>
        <w:lastRenderedPageBreak/>
        <w:t xml:space="preserve">6. A CONCESSIONÁRIA poderá, ao longo do prazo da CONCESSÃO, propor ao CONCEDENTE novos serviços, bem como novas alternativas operacionais e tecnológicas. </w:t>
      </w:r>
    </w:p>
    <w:p w:rsidR="00317A8A" w:rsidRPr="00312CCD" w:rsidRDefault="00317A8A" w:rsidP="00317A8A">
      <w:pPr>
        <w:jc w:val="both"/>
        <w:rPr>
          <w:rFonts w:ascii="Book Antiqua" w:hAnsi="Book Antiqua" w:cs="Arial"/>
        </w:rPr>
      </w:pPr>
      <w:r w:rsidRPr="00312CCD">
        <w:rPr>
          <w:rFonts w:ascii="Book Antiqua" w:hAnsi="Book Antiqua" w:cs="Arial"/>
        </w:rPr>
        <w:t>CLÁUSULA XIV</w:t>
      </w:r>
    </w:p>
    <w:p w:rsidR="00317A8A" w:rsidRPr="00312CCD" w:rsidRDefault="00317A8A" w:rsidP="00317A8A">
      <w:pPr>
        <w:jc w:val="both"/>
        <w:rPr>
          <w:rFonts w:ascii="Book Antiqua" w:hAnsi="Book Antiqua" w:cs="Arial"/>
        </w:rPr>
      </w:pPr>
      <w:r w:rsidRPr="00312CCD">
        <w:rPr>
          <w:rFonts w:ascii="Book Antiqua" w:hAnsi="Book Antiqua" w:cs="Arial"/>
        </w:rPr>
        <w:t xml:space="preserve">Do Serviço Adequado </w:t>
      </w:r>
    </w:p>
    <w:p w:rsidR="00317A8A" w:rsidRPr="00312CCD" w:rsidRDefault="00317A8A" w:rsidP="00317A8A">
      <w:pPr>
        <w:jc w:val="both"/>
        <w:rPr>
          <w:rFonts w:ascii="Book Antiqua" w:hAnsi="Book Antiqua" w:cs="Arial"/>
        </w:rPr>
      </w:pPr>
      <w:r w:rsidRPr="00312CCD">
        <w:rPr>
          <w:rFonts w:ascii="Book Antiqua" w:hAnsi="Book Antiqua" w:cs="Arial"/>
        </w:rPr>
        <w:t xml:space="preserve">1. A concessão da exploração do Sistema de Transporte Público de Passageiros de Rondonópolis pressupõe a prestação de serviço adequado ao pleno atendimento dos usuários. </w:t>
      </w:r>
    </w:p>
    <w:p w:rsidR="00317A8A" w:rsidRPr="00312CCD" w:rsidRDefault="00317A8A" w:rsidP="00317A8A">
      <w:pPr>
        <w:jc w:val="both"/>
        <w:rPr>
          <w:rFonts w:ascii="Book Antiqua" w:hAnsi="Book Antiqua" w:cs="Arial"/>
        </w:rPr>
      </w:pPr>
      <w:r w:rsidRPr="00312CCD">
        <w:rPr>
          <w:rFonts w:ascii="Book Antiqua" w:hAnsi="Book Antiqua" w:cs="Arial"/>
        </w:rPr>
        <w:t xml:space="preserve">2. Serviço adequado é o que satisfaz as condições de regularidade, continuidade, eficiência, conforto, segurança, atualidade, generalidade, cortesia na sua prestação e modicidade da TARIFA. </w:t>
      </w:r>
    </w:p>
    <w:p w:rsidR="00317A8A" w:rsidRPr="00312CCD" w:rsidRDefault="00317A8A" w:rsidP="00317A8A">
      <w:pPr>
        <w:jc w:val="both"/>
        <w:rPr>
          <w:rFonts w:ascii="Book Antiqua" w:hAnsi="Book Antiqua" w:cs="Arial"/>
        </w:rPr>
      </w:pPr>
      <w:r w:rsidRPr="00312CCD">
        <w:rPr>
          <w:rFonts w:ascii="Book Antiqua" w:hAnsi="Book Antiqua" w:cs="Arial"/>
        </w:rPr>
        <w:t xml:space="preserve">3. Para os fins previstos neste CONTRATO, considera-se: </w:t>
      </w:r>
    </w:p>
    <w:p w:rsidR="00317A8A" w:rsidRPr="00312CCD" w:rsidRDefault="00317A8A" w:rsidP="00317A8A">
      <w:pPr>
        <w:jc w:val="both"/>
        <w:rPr>
          <w:rFonts w:ascii="Book Antiqua" w:hAnsi="Book Antiqua" w:cs="Arial"/>
        </w:rPr>
      </w:pPr>
      <w:r w:rsidRPr="00312CCD">
        <w:rPr>
          <w:rFonts w:ascii="Book Antiqua" w:hAnsi="Book Antiqua" w:cs="Arial"/>
        </w:rPr>
        <w:t xml:space="preserve">a) REGULARIDADE: a prestação dos serviços nas condições estabelecidas no PROJETO BÁSICO, neste CONTRATO e nas normas técnicas aplicáveis; </w:t>
      </w:r>
    </w:p>
    <w:p w:rsidR="00317A8A" w:rsidRPr="00312CCD" w:rsidRDefault="00317A8A" w:rsidP="00317A8A">
      <w:pPr>
        <w:jc w:val="both"/>
        <w:rPr>
          <w:rFonts w:ascii="Book Antiqua" w:hAnsi="Book Antiqua" w:cs="Arial"/>
        </w:rPr>
      </w:pPr>
      <w:r w:rsidRPr="00312CCD">
        <w:rPr>
          <w:rFonts w:ascii="Book Antiqua" w:hAnsi="Book Antiqua" w:cs="Arial"/>
        </w:rPr>
        <w:t xml:space="preserve">b) CONTINUIDADE: a manutenção, em caráter permanente, da oferta dos serviços previstos no PROJETO BASICO; </w:t>
      </w:r>
    </w:p>
    <w:p w:rsidR="00317A8A" w:rsidRPr="00312CCD" w:rsidRDefault="00317A8A" w:rsidP="00317A8A">
      <w:pPr>
        <w:jc w:val="both"/>
        <w:rPr>
          <w:rFonts w:ascii="Book Antiqua" w:hAnsi="Book Antiqua" w:cs="Arial"/>
        </w:rPr>
      </w:pPr>
      <w:r w:rsidRPr="00312CCD">
        <w:rPr>
          <w:rFonts w:ascii="Book Antiqua" w:hAnsi="Book Antiqua" w:cs="Arial"/>
        </w:rPr>
        <w:t xml:space="preserve">c) EFICIÊNCIA: a execução dos serviços de acordo com as normas técnicas aplicáveis e em padrões satisfatórios, que busquem, em caráter permanente, a excelência, e que assegurem, qualitativa e quantitativamente, o cumprimento dos objetivos e das metas da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d) CONFORTO: a manutenção dos serviços em níveis que assegurem a comodidade dos usuários conforme definido no PROJETO BASICO; </w:t>
      </w:r>
    </w:p>
    <w:p w:rsidR="00317A8A" w:rsidRPr="00312CCD" w:rsidRDefault="00317A8A" w:rsidP="00317A8A">
      <w:pPr>
        <w:jc w:val="both"/>
        <w:rPr>
          <w:rFonts w:ascii="Book Antiqua" w:hAnsi="Book Antiqua" w:cs="Arial"/>
        </w:rPr>
      </w:pPr>
      <w:r w:rsidRPr="00312CCD">
        <w:rPr>
          <w:rFonts w:ascii="Book Antiqua" w:hAnsi="Book Antiqua" w:cs="Arial"/>
        </w:rPr>
        <w:t xml:space="preserve">e) SEGURANÇA: a operação, nos níveis exigidos no PROJETO BASICO, de modo a que sejam mantidos, em níveis satisfatórios, os riscos de acidentes; </w:t>
      </w:r>
    </w:p>
    <w:p w:rsidR="00317A8A" w:rsidRPr="00312CCD" w:rsidRDefault="00317A8A" w:rsidP="00317A8A">
      <w:pPr>
        <w:jc w:val="both"/>
        <w:rPr>
          <w:rFonts w:ascii="Book Antiqua" w:hAnsi="Book Antiqua" w:cs="Arial"/>
        </w:rPr>
      </w:pPr>
      <w:r w:rsidRPr="00312CCD">
        <w:rPr>
          <w:rFonts w:ascii="Book Antiqua" w:hAnsi="Book Antiqua" w:cs="Arial"/>
        </w:rPr>
        <w:t>f) ATUALIDADE: modernidade das técnicas, dos equipamentos e das instalações e a sua conservação e manutenção, bem como a melhoria e a expansão do serviço, na medida das necessidades;</w:t>
      </w:r>
    </w:p>
    <w:p w:rsidR="00317A8A" w:rsidRPr="00312CCD" w:rsidRDefault="00317A8A" w:rsidP="00317A8A">
      <w:pPr>
        <w:jc w:val="both"/>
        <w:rPr>
          <w:rFonts w:ascii="Book Antiqua" w:hAnsi="Book Antiqua" w:cs="Arial"/>
        </w:rPr>
      </w:pPr>
      <w:r w:rsidRPr="00312CCD">
        <w:rPr>
          <w:rFonts w:ascii="Book Antiqua" w:hAnsi="Book Antiqua" w:cs="Arial"/>
        </w:rPr>
        <w:t xml:space="preserve"> g) GENERALIDADE: universalidade da prestação dos serviços conforme previsto no PROJETO BASICO; </w:t>
      </w:r>
    </w:p>
    <w:p w:rsidR="00317A8A" w:rsidRPr="00312CCD" w:rsidRDefault="00317A8A" w:rsidP="00317A8A">
      <w:pPr>
        <w:jc w:val="both"/>
        <w:rPr>
          <w:rFonts w:ascii="Book Antiqua" w:hAnsi="Book Antiqua" w:cs="Arial"/>
        </w:rPr>
      </w:pPr>
      <w:r w:rsidRPr="00312CCD">
        <w:rPr>
          <w:rFonts w:ascii="Book Antiqua" w:hAnsi="Book Antiqua" w:cs="Arial"/>
        </w:rPr>
        <w:t xml:space="preserve">h) CORTESIA NA PRESTAÇÃO DOS SERVIÇOS: tratamento adequado aos usuários; </w:t>
      </w:r>
    </w:p>
    <w:p w:rsidR="00317A8A" w:rsidRPr="00312CCD" w:rsidRDefault="00317A8A" w:rsidP="00317A8A">
      <w:pPr>
        <w:jc w:val="both"/>
        <w:rPr>
          <w:rFonts w:ascii="Book Antiqua" w:hAnsi="Book Antiqua" w:cs="Arial"/>
        </w:rPr>
      </w:pPr>
      <w:r w:rsidRPr="00312CCD">
        <w:rPr>
          <w:rFonts w:ascii="Book Antiqua" w:hAnsi="Book Antiqua" w:cs="Arial"/>
        </w:rPr>
        <w:t>i) MODICIDADE DA TARIFA: a justa correlação entre os encargos da CONCESSIONÁRIA e a retribuição paga pelos usuários.</w:t>
      </w:r>
    </w:p>
    <w:p w:rsidR="00317A8A" w:rsidRPr="00312CCD" w:rsidRDefault="00317A8A" w:rsidP="00317A8A">
      <w:pPr>
        <w:jc w:val="both"/>
        <w:rPr>
          <w:rFonts w:ascii="Book Antiqua" w:hAnsi="Book Antiqua" w:cs="Arial"/>
        </w:rPr>
      </w:pPr>
      <w:r w:rsidRPr="00312CCD">
        <w:rPr>
          <w:rFonts w:ascii="Book Antiqua" w:hAnsi="Book Antiqua" w:cs="Arial"/>
        </w:rPr>
        <w:t xml:space="preserve">4. A CONCESSIONÁRIA deve assegurar, durante todo o prazo da concessão, a prestação de serviço adequado, atendidas, integralmente, as condições estabelecidas no item anterior, nos termos das determinações emanadas do CONCEDENTE. </w:t>
      </w:r>
    </w:p>
    <w:p w:rsidR="00317A8A" w:rsidRPr="00312CCD" w:rsidRDefault="00317A8A" w:rsidP="00317A8A">
      <w:pPr>
        <w:jc w:val="both"/>
        <w:rPr>
          <w:rFonts w:ascii="Book Antiqua" w:hAnsi="Book Antiqua" w:cs="Arial"/>
        </w:rPr>
      </w:pPr>
      <w:r w:rsidRPr="00312CCD">
        <w:rPr>
          <w:rFonts w:ascii="Book Antiqua" w:hAnsi="Book Antiqua" w:cs="Arial"/>
        </w:rPr>
        <w:t xml:space="preserve">5. Não se caracteriza como descontinuidade do serviço a sua interrupção em situações de caso fortuito ou força maior e de greve dos trabalhadores do Sistema de Transporte Público de Passageiros de Rondonópolis/MT. </w:t>
      </w:r>
    </w:p>
    <w:p w:rsidR="00317A8A" w:rsidRPr="00312CCD" w:rsidRDefault="00317A8A" w:rsidP="00317A8A">
      <w:pPr>
        <w:jc w:val="both"/>
        <w:rPr>
          <w:rFonts w:ascii="Book Antiqua" w:hAnsi="Book Antiqua" w:cs="Arial"/>
        </w:rPr>
      </w:pPr>
      <w:r w:rsidRPr="00312CCD">
        <w:rPr>
          <w:rFonts w:ascii="Book Antiqua" w:hAnsi="Book Antiqua" w:cs="Arial"/>
        </w:rPr>
        <w:t>CLÁUSULA XV</w:t>
      </w:r>
    </w:p>
    <w:p w:rsidR="00317A8A" w:rsidRPr="00312CCD" w:rsidRDefault="00317A8A" w:rsidP="00317A8A">
      <w:pPr>
        <w:jc w:val="both"/>
        <w:rPr>
          <w:rFonts w:ascii="Book Antiqua" w:hAnsi="Book Antiqua" w:cs="Arial"/>
        </w:rPr>
      </w:pPr>
      <w:r w:rsidRPr="00312CCD">
        <w:rPr>
          <w:rFonts w:ascii="Book Antiqua" w:hAnsi="Book Antiqua" w:cs="Arial"/>
        </w:rPr>
        <w:t>Do Sistema Tarifário</w:t>
      </w:r>
    </w:p>
    <w:p w:rsidR="00317A8A" w:rsidRPr="00B32B50" w:rsidRDefault="00317A8A" w:rsidP="00317A8A">
      <w:pPr>
        <w:jc w:val="both"/>
        <w:rPr>
          <w:rFonts w:ascii="Book Antiqua" w:hAnsi="Book Antiqua" w:cs="Arial"/>
        </w:rPr>
      </w:pPr>
      <w:r w:rsidRPr="00B32B50">
        <w:rPr>
          <w:rFonts w:ascii="Book Antiqua" w:hAnsi="Book Antiqua" w:cs="Arial"/>
        </w:rPr>
        <w:t>1. A TARIFA TÉCNICA de remuneração da CONCESSIONÁRIA do Sistema de Transporte Coletivo de Rondonópolis, definida no EDITAL par</w:t>
      </w:r>
      <w:r w:rsidR="00DC67C9">
        <w:rPr>
          <w:rFonts w:ascii="Book Antiqua" w:hAnsi="Book Antiqua" w:cs="Arial"/>
        </w:rPr>
        <w:t>a início da concessão, é de R$ 4,10 (quatro</w:t>
      </w:r>
      <w:r w:rsidRPr="00B32B50">
        <w:rPr>
          <w:rFonts w:ascii="Book Antiqua" w:hAnsi="Book Antiqua" w:cs="Arial"/>
        </w:rPr>
        <w:t xml:space="preserve"> reais </w:t>
      </w:r>
      <w:r w:rsidR="00DC67C9">
        <w:rPr>
          <w:rFonts w:ascii="Book Antiqua" w:hAnsi="Book Antiqua" w:cs="Arial"/>
        </w:rPr>
        <w:t xml:space="preserve">e dez </w:t>
      </w:r>
      <w:r w:rsidRPr="00B32B50">
        <w:rPr>
          <w:rFonts w:ascii="Book Antiqua" w:hAnsi="Book Antiqua" w:cs="Arial"/>
        </w:rPr>
        <w:t>centavos).</w:t>
      </w:r>
    </w:p>
    <w:p w:rsidR="00317A8A" w:rsidRPr="004F7EFE" w:rsidRDefault="00317A8A" w:rsidP="00317A8A">
      <w:pPr>
        <w:jc w:val="both"/>
        <w:rPr>
          <w:rFonts w:ascii="Book Antiqua" w:hAnsi="Book Antiqua" w:cs="Arial"/>
        </w:rPr>
      </w:pPr>
      <w:r w:rsidRPr="004F7EFE">
        <w:rPr>
          <w:rFonts w:ascii="Book Antiqua" w:hAnsi="Book Antiqua" w:cs="Arial"/>
        </w:rPr>
        <w:t>2. As receitas necessárias para remunerar os encargos da concessão, a CONCESSIONÁRIA, no valor da TARIFA TÉCNICA por passageiro pagante equivalente, advirão da cobrança da TARIFA AO USUÁRIO</w:t>
      </w:r>
      <w:r>
        <w:rPr>
          <w:rFonts w:ascii="Book Antiqua" w:hAnsi="Book Antiqua" w:cs="Arial"/>
        </w:rPr>
        <w:t>.</w:t>
      </w:r>
      <w:r w:rsidRPr="004F7EFE">
        <w:rPr>
          <w:rFonts w:ascii="Book Antiqua" w:hAnsi="Book Antiqua" w:cs="Arial"/>
        </w:rPr>
        <w:t xml:space="preserve">  </w:t>
      </w:r>
    </w:p>
    <w:p w:rsidR="00317A8A" w:rsidRPr="003339A8" w:rsidRDefault="00317A8A" w:rsidP="00317A8A">
      <w:pPr>
        <w:jc w:val="both"/>
        <w:rPr>
          <w:rFonts w:ascii="Book Antiqua" w:hAnsi="Book Antiqua" w:cs="Arial"/>
        </w:rPr>
      </w:pPr>
      <w:r w:rsidRPr="003339A8">
        <w:rPr>
          <w:rFonts w:ascii="Book Antiqua" w:hAnsi="Book Antiqua" w:cs="Arial"/>
        </w:rPr>
        <w:t>3. Para fins de aplicação de reajustamentos e revisões tarifárias, ao longo da concessão, será o valor de TARIFA TÉCNICA o balizador do equilíbrio econômico-financeiro da CONCESSIONÁRIA.</w:t>
      </w:r>
    </w:p>
    <w:p w:rsidR="00317A8A" w:rsidRPr="003339A8" w:rsidRDefault="00317A8A" w:rsidP="00317A8A">
      <w:pPr>
        <w:jc w:val="both"/>
        <w:rPr>
          <w:rFonts w:ascii="Book Antiqua" w:hAnsi="Book Antiqua" w:cs="Arial"/>
        </w:rPr>
      </w:pPr>
      <w:r w:rsidRPr="003339A8">
        <w:rPr>
          <w:rFonts w:ascii="Book Antiqua" w:hAnsi="Book Antiqua" w:cs="Arial"/>
        </w:rPr>
        <w:t xml:space="preserve">4. O valor de remuneração da CONCESSIONÁRIA advirá de um percentual a ser aplicado sobre o total das receitas arrecadadas no Sistema de Transporte Coletivo Público de Passageiros de Rondonópolis, compreendendo os valores auferidos com a cobrança da TARIFA AO USUÁRIO, nas linhas do Sistema. </w:t>
      </w:r>
    </w:p>
    <w:p w:rsidR="00317A8A" w:rsidRPr="003339A8" w:rsidRDefault="00317A8A" w:rsidP="00317A8A">
      <w:pPr>
        <w:jc w:val="both"/>
        <w:rPr>
          <w:rFonts w:ascii="Book Antiqua" w:hAnsi="Book Antiqua" w:cs="Arial"/>
        </w:rPr>
      </w:pPr>
      <w:r w:rsidRPr="003339A8">
        <w:rPr>
          <w:rFonts w:ascii="Book Antiqua" w:hAnsi="Book Antiqua" w:cs="Arial"/>
        </w:rPr>
        <w:t xml:space="preserve">5. O percentual a que se refere o presente </w:t>
      </w:r>
      <w:r w:rsidR="00867BCE" w:rsidRPr="003339A8">
        <w:rPr>
          <w:rFonts w:ascii="Book Antiqua" w:hAnsi="Book Antiqua" w:cs="Arial"/>
        </w:rPr>
        <w:t>item está definido no Anexo VI</w:t>
      </w:r>
      <w:r w:rsidRPr="003339A8">
        <w:rPr>
          <w:rFonts w:ascii="Book Antiqua" w:hAnsi="Book Antiqua" w:cs="Arial"/>
        </w:rPr>
        <w:t xml:space="preserve"> do EDITAL.</w:t>
      </w:r>
    </w:p>
    <w:p w:rsidR="00317A8A" w:rsidRPr="00312CCD" w:rsidRDefault="00317A8A" w:rsidP="00317A8A">
      <w:pPr>
        <w:jc w:val="both"/>
        <w:rPr>
          <w:rFonts w:ascii="Book Antiqua" w:hAnsi="Book Antiqua" w:cs="Arial"/>
        </w:rPr>
      </w:pPr>
      <w:r w:rsidRPr="003339A8">
        <w:rPr>
          <w:rFonts w:ascii="Book Antiqua" w:hAnsi="Book Antiqua" w:cs="Arial"/>
        </w:rPr>
        <w:t>6. As compensações de receita entre a CONCESSIONÁRIA e a empresa delegatária, para os fins do disposto no item anterior, serão realizadas pela mesma entidade por elas criada para a comercialização de créditos eletrônicos de transporte, nos termos da Cláusula VI, item 4, alínea “c” deste CONTRATO.</w:t>
      </w:r>
    </w:p>
    <w:p w:rsidR="00317A8A" w:rsidRPr="00312CCD" w:rsidRDefault="00317A8A" w:rsidP="00317A8A">
      <w:pPr>
        <w:jc w:val="both"/>
        <w:rPr>
          <w:rFonts w:ascii="Book Antiqua" w:hAnsi="Book Antiqua" w:cs="Arial"/>
        </w:rPr>
      </w:pPr>
      <w:r w:rsidRPr="00312CCD">
        <w:rPr>
          <w:rFonts w:ascii="Book Antiqua" w:hAnsi="Book Antiqua" w:cs="Arial"/>
        </w:rPr>
        <w:t>CLÁUSULA XVI</w:t>
      </w:r>
    </w:p>
    <w:p w:rsidR="00317A8A" w:rsidRPr="00312CCD" w:rsidRDefault="00317A8A" w:rsidP="00317A8A">
      <w:pPr>
        <w:jc w:val="both"/>
        <w:rPr>
          <w:rFonts w:ascii="Book Antiqua" w:hAnsi="Book Antiqua" w:cs="Arial"/>
        </w:rPr>
      </w:pPr>
      <w:r w:rsidRPr="00312CCD">
        <w:rPr>
          <w:rFonts w:ascii="Book Antiqua" w:hAnsi="Book Antiqua" w:cs="Arial"/>
        </w:rPr>
        <w:t>Do Reajuste da TARIFA</w:t>
      </w:r>
      <w:r>
        <w:rPr>
          <w:rFonts w:ascii="Book Antiqua" w:hAnsi="Book Antiqua" w:cs="Arial"/>
        </w:rPr>
        <w:t>.</w:t>
      </w:r>
      <w:r w:rsidRPr="00312CCD">
        <w:rPr>
          <w:rFonts w:ascii="Book Antiqua" w:hAnsi="Book Antiqua" w:cs="Arial"/>
        </w:rPr>
        <w:t xml:space="preserve"> </w:t>
      </w:r>
    </w:p>
    <w:p w:rsidR="00317A8A" w:rsidRPr="00312CCD" w:rsidRDefault="00317A8A" w:rsidP="00317A8A">
      <w:pPr>
        <w:jc w:val="both"/>
        <w:rPr>
          <w:rFonts w:ascii="Book Antiqua" w:hAnsi="Book Antiqua" w:cs="Arial"/>
        </w:rPr>
      </w:pPr>
      <w:r w:rsidRPr="00312CCD">
        <w:rPr>
          <w:rFonts w:ascii="Book Antiqua" w:hAnsi="Book Antiqua" w:cs="Arial"/>
        </w:rPr>
        <w:lastRenderedPageBreak/>
        <w:t xml:space="preserve">1. O valor da TARIFA TÉCNICA, da TARIFA AO USUÁRIO, </w:t>
      </w:r>
      <w:r w:rsidR="003339A8">
        <w:rPr>
          <w:rFonts w:ascii="Book Antiqua" w:hAnsi="Book Antiqua" w:cs="Arial"/>
        </w:rPr>
        <w:t>será reajustado, conforme planilha de cálculo de custo</w:t>
      </w:r>
      <w:r w:rsidRPr="00312CCD">
        <w:rPr>
          <w:rFonts w:ascii="Book Antiqua" w:hAnsi="Book Antiqua" w:cs="Arial"/>
        </w:rPr>
        <w:t xml:space="preserve">, contados da data-base inicial de apresentação da PROPOSTA FINANCEIRA vencedora da licitação. </w:t>
      </w:r>
    </w:p>
    <w:p w:rsidR="00317A8A" w:rsidRPr="00312CCD" w:rsidRDefault="00317A8A" w:rsidP="00317A8A">
      <w:pPr>
        <w:jc w:val="both"/>
        <w:rPr>
          <w:rFonts w:ascii="Book Antiqua" w:hAnsi="Book Antiqua" w:cs="Arial"/>
        </w:rPr>
      </w:pPr>
      <w:r w:rsidRPr="00312CCD">
        <w:rPr>
          <w:rFonts w:ascii="Book Antiqua" w:hAnsi="Book Antiqua" w:cs="Arial"/>
        </w:rPr>
        <w:t xml:space="preserve">2. O reajuste anual da TARIFA TÉCNICA, da TARIFA AO USUÁRIO será realizado mediante a aplicação da seguinte fórmula: </w:t>
      </w:r>
    </w:p>
    <w:p w:rsidR="00317A8A" w:rsidRPr="00312CCD" w:rsidRDefault="00317A8A" w:rsidP="00317A8A">
      <w:pPr>
        <w:jc w:val="both"/>
        <w:rPr>
          <w:rFonts w:ascii="Book Antiqua" w:hAnsi="Book Antiqua" w:cs="Arial"/>
        </w:rPr>
      </w:pPr>
      <w:r w:rsidRPr="00312CCD">
        <w:rPr>
          <w:rFonts w:ascii="Book Antiqua" w:hAnsi="Book Antiqua" w:cs="Arial"/>
        </w:rPr>
        <w:t xml:space="preserve">TR = TP x {1 + [0,20 x ((PRDi - PRDo)/ PRDo)+ 0,54 X (AC) + 0,16 x ((IVRCAi - IVRCAo)/IVRCAo)+ 0,10 x ((IGP DIi - IGP Dio)/IGP Dio)]} </w:t>
      </w:r>
    </w:p>
    <w:p w:rsidR="00317A8A" w:rsidRPr="00312CCD" w:rsidRDefault="00317A8A" w:rsidP="00317A8A">
      <w:pPr>
        <w:jc w:val="both"/>
        <w:rPr>
          <w:rFonts w:ascii="Book Antiqua" w:hAnsi="Book Antiqua" w:cs="Arial"/>
        </w:rPr>
      </w:pPr>
      <w:r w:rsidRPr="00312CCD">
        <w:rPr>
          <w:rFonts w:ascii="Book Antiqua" w:hAnsi="Book Antiqua" w:cs="Arial"/>
        </w:rPr>
        <w:t>onde:</w:t>
      </w:r>
    </w:p>
    <w:p w:rsidR="00317A8A" w:rsidRPr="00312CCD" w:rsidRDefault="00317A8A" w:rsidP="00317A8A">
      <w:pPr>
        <w:jc w:val="both"/>
        <w:rPr>
          <w:rFonts w:ascii="Book Antiqua" w:hAnsi="Book Antiqua" w:cs="Arial"/>
        </w:rPr>
      </w:pPr>
      <w:r w:rsidRPr="00312CCD">
        <w:rPr>
          <w:rFonts w:ascii="Book Antiqua" w:hAnsi="Book Antiqua" w:cs="Arial"/>
        </w:rPr>
        <w:t>TR - é o valor reajustado da TARIFA TÉCNICA, da TARIFA AO USUÁRIO;</w:t>
      </w:r>
    </w:p>
    <w:p w:rsidR="00317A8A" w:rsidRPr="00312CCD" w:rsidRDefault="00317A8A" w:rsidP="00317A8A">
      <w:pPr>
        <w:jc w:val="both"/>
        <w:rPr>
          <w:rFonts w:ascii="Book Antiqua" w:hAnsi="Book Antiqua" w:cs="Arial"/>
        </w:rPr>
      </w:pPr>
      <w:r w:rsidRPr="00312CCD">
        <w:rPr>
          <w:rFonts w:ascii="Book Antiqua" w:hAnsi="Book Antiqua" w:cs="Arial"/>
        </w:rPr>
        <w:t xml:space="preserve"> TP - é o valor inicial da TARIFA TÉCNICA, da TARIFA AO USUÁRIO fixados no edital de licitação, para a data base de apresentação das PROPOSTAS FINANCEIRAS vencedoras da licitação; </w:t>
      </w:r>
    </w:p>
    <w:p w:rsidR="00317A8A" w:rsidRPr="00312CCD" w:rsidRDefault="00317A8A" w:rsidP="00317A8A">
      <w:pPr>
        <w:jc w:val="both"/>
        <w:rPr>
          <w:rFonts w:ascii="Book Antiqua" w:hAnsi="Book Antiqua" w:cs="Arial"/>
        </w:rPr>
      </w:pPr>
      <w:r w:rsidRPr="00312CCD">
        <w:rPr>
          <w:rFonts w:ascii="Book Antiqua" w:hAnsi="Book Antiqua" w:cs="Arial"/>
        </w:rPr>
        <w:t xml:space="preserve">PRDo - é o preço do litro de óleo do diesel, relativo ao segundo mês anterior ao da data-base de apresentação das PROPOSTAS FINANCEIRAS, extraído do Levantamento dos Preços Praticados em Rondonópolis, base mensal, do Sistema de Levantamento de Preços – SLP, da Agência Nacional do Petróleo, Gás Natural e Biocombustíveis – ANP, com referência ao preço médio da Distribuidora; </w:t>
      </w:r>
    </w:p>
    <w:p w:rsidR="00317A8A" w:rsidRPr="00312CCD" w:rsidRDefault="00317A8A" w:rsidP="00317A8A">
      <w:pPr>
        <w:jc w:val="both"/>
        <w:rPr>
          <w:rFonts w:ascii="Book Antiqua" w:hAnsi="Book Antiqua" w:cs="Arial"/>
        </w:rPr>
      </w:pPr>
      <w:r w:rsidRPr="00312CCD">
        <w:rPr>
          <w:rFonts w:ascii="Book Antiqua" w:hAnsi="Book Antiqua" w:cs="Arial"/>
        </w:rPr>
        <w:t xml:space="preserve">PRDi - é o preço do litro de óleo do diesel, relativo ao segundo mês anterior ao da data de reajuste, extraído do Levantamento dos Preços Praticados em Rondonópolis, base mensal, do Sistema de Levantamento de Preços – SLP, da Agência Nacional do Petróleo, Gás Natural e Biocombustíveis – ANP, com referência ao preço médio da Distribuidora; </w:t>
      </w:r>
    </w:p>
    <w:p w:rsidR="00317A8A" w:rsidRPr="00312CCD" w:rsidRDefault="00317A8A" w:rsidP="00317A8A">
      <w:pPr>
        <w:jc w:val="both"/>
        <w:rPr>
          <w:rFonts w:ascii="Book Antiqua" w:hAnsi="Book Antiqua" w:cs="Arial"/>
        </w:rPr>
      </w:pPr>
      <w:r w:rsidRPr="00312CCD">
        <w:rPr>
          <w:rFonts w:ascii="Book Antiqua" w:hAnsi="Book Antiqua" w:cs="Arial"/>
        </w:rPr>
        <w:t xml:space="preserve">AC - Acordo Coletivo – variações acumuladas, conforme convenções ou acordos coletivos da categoria profissional, com correção do valor absoluto da despesa referente à pessoal e vinculações (em percentual), ocorridas entre a data-base de apresentação das PROPOSTAS FINANCEIRAS e a data de reajuste; </w:t>
      </w:r>
    </w:p>
    <w:p w:rsidR="00317A8A" w:rsidRPr="00312CCD" w:rsidRDefault="00317A8A" w:rsidP="00317A8A">
      <w:pPr>
        <w:jc w:val="both"/>
        <w:rPr>
          <w:rFonts w:ascii="Book Antiqua" w:hAnsi="Book Antiqua" w:cs="Arial"/>
        </w:rPr>
      </w:pPr>
      <w:r w:rsidRPr="00312CCD">
        <w:rPr>
          <w:rFonts w:ascii="Book Antiqua" w:hAnsi="Book Antiqua" w:cs="Arial"/>
        </w:rPr>
        <w:t xml:space="preserve">IVRCAo - é o Índice de Veículos Automotores, Reboques, Carrocerias e Autopeças, relativo ao segundo mês anterior ao da data-base da apresentação das PROPOSTAS FINANCEIRAS, calculado pela Fundação Getúlio Vargas – FGV, Revista Conjuntura Econômica, (coluna 36) do Índice de Preços ao Produtor Amplo – Origem (IPA-OG) - Brasil; </w:t>
      </w:r>
    </w:p>
    <w:p w:rsidR="00317A8A" w:rsidRPr="00312CCD" w:rsidRDefault="00317A8A" w:rsidP="00317A8A">
      <w:pPr>
        <w:jc w:val="both"/>
        <w:rPr>
          <w:rFonts w:ascii="Book Antiqua" w:hAnsi="Book Antiqua" w:cs="Arial"/>
        </w:rPr>
      </w:pPr>
      <w:r w:rsidRPr="00312CCD">
        <w:rPr>
          <w:rFonts w:ascii="Book Antiqua" w:hAnsi="Book Antiqua" w:cs="Arial"/>
        </w:rPr>
        <w:t xml:space="preserve">IVRCAi - é o Índice de Veículos Automotores, Reboques, Carrocerias e Autopeças, relativo ao segundo mês anterior ao da data de reajuste, calculado pela Fundação Getúlio Vargas – FGV, Revista Conjuntura Econômica, (coluna 36) do Índice de Preços ao Produtor Amplo – Origem (IPAOG) - Brasil; </w:t>
      </w:r>
    </w:p>
    <w:p w:rsidR="00317A8A" w:rsidRPr="00312CCD" w:rsidRDefault="00317A8A" w:rsidP="00317A8A">
      <w:pPr>
        <w:jc w:val="both"/>
        <w:rPr>
          <w:rFonts w:ascii="Book Antiqua" w:hAnsi="Book Antiqua" w:cs="Arial"/>
        </w:rPr>
      </w:pPr>
      <w:r w:rsidRPr="00312CCD">
        <w:rPr>
          <w:rFonts w:ascii="Book Antiqua" w:hAnsi="Book Antiqua" w:cs="Arial"/>
        </w:rPr>
        <w:t xml:space="preserve">IGP-DIo - é o Índice Geral de Preços – disponibilidade interna, relativo ao segundo mês anterior ao da data-base de apresentação das PROPOSTAS FINANCEIRAS, calculado pela Fundação Getúlio Vargas – FGV, Revista Conjuntura Econômica (coluna 7); </w:t>
      </w:r>
    </w:p>
    <w:p w:rsidR="00317A8A" w:rsidRPr="00312CCD" w:rsidRDefault="00317A8A" w:rsidP="00317A8A">
      <w:pPr>
        <w:jc w:val="both"/>
        <w:rPr>
          <w:rFonts w:ascii="Book Antiqua" w:hAnsi="Book Antiqua" w:cs="Arial"/>
        </w:rPr>
      </w:pPr>
      <w:r w:rsidRPr="00312CCD">
        <w:rPr>
          <w:rFonts w:ascii="Book Antiqua" w:hAnsi="Book Antiqua" w:cs="Arial"/>
        </w:rPr>
        <w:t xml:space="preserve">IGP-DIi - é o Índice Geral de Preços - disponibilidade interna, relativo ao segundo mês anterior ao da data de reajuste, calculado pela Fundação Getúlio Vargas – FGV, Revista Conjuntura Econômica (coluna 7); </w:t>
      </w:r>
    </w:p>
    <w:p w:rsidR="00317A8A" w:rsidRPr="00312CCD" w:rsidRDefault="00317A8A" w:rsidP="00317A8A">
      <w:pPr>
        <w:jc w:val="both"/>
        <w:rPr>
          <w:rFonts w:ascii="Book Antiqua" w:hAnsi="Book Antiqua" w:cs="Arial"/>
        </w:rPr>
      </w:pPr>
      <w:r w:rsidRPr="00312CCD">
        <w:rPr>
          <w:rFonts w:ascii="Book Antiqua" w:hAnsi="Book Antiqua" w:cs="Arial"/>
        </w:rPr>
        <w:t xml:space="preserve">3. Na hipótese do cálculo de atualização da TARIFA AO USUÁRIO resultar em valor que não seja múltiplo de R$ 0,05 (cinco centavos de real), será aplicado arredondamento matemático, pelo critério científico, para o múltiplo de R$ 0,05 (cinco centavos de real) mais próximo. Os valores arredondados serão compensados no próximo reajuste ou revisão da tarifa, considerando a respectiva demanda pagante equivalente transportada no período e a diferença entre o valor da TARIFA AO USUÁRIO calculado e o valor vigente no período. </w:t>
      </w:r>
    </w:p>
    <w:p w:rsidR="00317A8A" w:rsidRPr="00312CCD" w:rsidRDefault="00317A8A" w:rsidP="00317A8A">
      <w:pPr>
        <w:jc w:val="both"/>
        <w:rPr>
          <w:rFonts w:ascii="Book Antiqua" w:hAnsi="Book Antiqua" w:cs="Arial"/>
        </w:rPr>
      </w:pPr>
      <w:r w:rsidRPr="00312CCD">
        <w:rPr>
          <w:rFonts w:ascii="Book Antiqua" w:hAnsi="Book Antiqua" w:cs="Arial"/>
        </w:rPr>
        <w:t xml:space="preserve">4. O cálculo do reajuste do valor da TARIFA TÉCNICA, da TARIFA AO USUÁRIO, será feito pela CONCESSIONÁRIA e previamente submetido ao CONCEDENTE para verificação da sua correção; o CONCEDENTE terá o prazo máximo de 5 (cinco) dias úteis para verificar e, se correto, homologar os reajustes. </w:t>
      </w:r>
    </w:p>
    <w:p w:rsidR="00317A8A" w:rsidRPr="00312CCD" w:rsidRDefault="00317A8A" w:rsidP="00317A8A">
      <w:pPr>
        <w:jc w:val="both"/>
        <w:rPr>
          <w:rFonts w:ascii="Book Antiqua" w:hAnsi="Book Antiqua" w:cs="Arial"/>
        </w:rPr>
      </w:pPr>
      <w:r w:rsidRPr="00312CCD">
        <w:rPr>
          <w:rFonts w:ascii="Book Antiqua" w:hAnsi="Book Antiqua" w:cs="Arial"/>
        </w:rPr>
        <w:t xml:space="preserve">5. Homologado o reajuste, pelo CONCEDENTE, caberá ao Chefe do Poder Executivo Municipal decretar, concomitantemente, a nova TARIFA TÉCNICA, a nova TARIFA AO USUÁRIO, no prazo de até 5 (cinco) dias. </w:t>
      </w:r>
    </w:p>
    <w:p w:rsidR="00317A8A" w:rsidRPr="00312CCD" w:rsidRDefault="00317A8A" w:rsidP="00317A8A">
      <w:pPr>
        <w:jc w:val="both"/>
        <w:rPr>
          <w:rFonts w:ascii="Book Antiqua" w:hAnsi="Book Antiqua" w:cs="Arial"/>
        </w:rPr>
      </w:pPr>
      <w:r w:rsidRPr="00312CCD">
        <w:rPr>
          <w:rFonts w:ascii="Book Antiqua" w:hAnsi="Book Antiqua" w:cs="Arial"/>
        </w:rPr>
        <w:t xml:space="preserve">6. Em caso de suspensão ou extinção de qualquer dos índices de reajuste definidos na presente cláusula, deverão ser, temporária ou definitivamente, conforme o caso, substituídos por outros que representem a mesma categoria de custo e apresentem variação histórica semelhante ao do índice extinto.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XVII </w:t>
      </w:r>
      <w:r>
        <w:rPr>
          <w:rFonts w:ascii="Book Antiqua" w:hAnsi="Book Antiqua" w:cs="Arial"/>
        </w:rPr>
        <w:t xml:space="preserve">- </w:t>
      </w:r>
      <w:r w:rsidRPr="00312CCD">
        <w:rPr>
          <w:rFonts w:ascii="Book Antiqua" w:hAnsi="Book Antiqua" w:cs="Arial"/>
        </w:rPr>
        <w:t xml:space="preserve">Da Revisão da </w:t>
      </w:r>
      <w:r w:rsidRPr="00B32B50">
        <w:rPr>
          <w:rFonts w:ascii="Book Antiqua" w:hAnsi="Book Antiqua" w:cs="Arial"/>
        </w:rPr>
        <w:t xml:space="preserve">Tarifa </w:t>
      </w:r>
    </w:p>
    <w:p w:rsidR="00317A8A" w:rsidRPr="00312CCD" w:rsidRDefault="00317A8A" w:rsidP="00317A8A">
      <w:pPr>
        <w:jc w:val="both"/>
        <w:rPr>
          <w:rFonts w:ascii="Book Antiqua" w:hAnsi="Book Antiqua" w:cs="Arial"/>
        </w:rPr>
      </w:pPr>
      <w:r w:rsidRPr="00312CCD">
        <w:rPr>
          <w:rFonts w:ascii="Book Antiqua" w:hAnsi="Book Antiqua" w:cs="Arial"/>
        </w:rPr>
        <w:lastRenderedPageBreak/>
        <w:t xml:space="preserve"> 1. A TARIFA TÉCNICA, a TARIFA AO USUÁRIO serão revisados, a qualquer momento, para restabelecer a equação originária entre os encargos da CONCESSIONÁRIA e as receitas da concessão, formada pelas regras do presente contrato e do Edital de Licitação, bem como pelas planilhas apresentadas na PROPOSTA FINANCEIRA vencedora da licitação, sempre que ocorrerem quaisquer situações que afetem o equilíbrio econômico-financeiro da concessão.</w:t>
      </w:r>
    </w:p>
    <w:p w:rsidR="00317A8A" w:rsidRPr="00312CCD" w:rsidRDefault="00317A8A" w:rsidP="00317A8A">
      <w:pPr>
        <w:jc w:val="both"/>
        <w:rPr>
          <w:rFonts w:ascii="Book Antiqua" w:hAnsi="Book Antiqua" w:cs="Arial"/>
        </w:rPr>
      </w:pPr>
      <w:r w:rsidRPr="00312CCD">
        <w:rPr>
          <w:rFonts w:ascii="Book Antiqua" w:hAnsi="Book Antiqua" w:cs="Arial"/>
        </w:rPr>
        <w:t xml:space="preserve">2. Qualquer alteração nos encargos da CONCESSIONÁRIA sem o proporcional ajuste de remuneração, importará na obrigação do CONCEDENTE de recompor o equilíbrio econômico-financeiro deste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3. Para os efeitos previstos nos itens anteriores, a revisão dar-se-á, dentre outros, nos seguintes casos, que poderão ocorrer simultaneamente ou não: </w:t>
      </w:r>
    </w:p>
    <w:p w:rsidR="00317A8A" w:rsidRPr="00312CCD" w:rsidRDefault="00317A8A" w:rsidP="00317A8A">
      <w:pPr>
        <w:jc w:val="both"/>
        <w:rPr>
          <w:rFonts w:ascii="Book Antiqua" w:hAnsi="Book Antiqua" w:cs="Arial"/>
        </w:rPr>
      </w:pPr>
      <w:r w:rsidRPr="00312CCD">
        <w:rPr>
          <w:rFonts w:ascii="Book Antiqua" w:hAnsi="Book Antiqua" w:cs="Arial"/>
        </w:rPr>
        <w:t xml:space="preserve">a) Sempre que ocorrerem variações nas quantidades de passageiros e na quilometragem rodada do sistema, em relação aos montantes previstos no PROJETO BÁSICO e no </w:t>
      </w:r>
      <w:r w:rsidR="009326EB">
        <w:rPr>
          <w:rFonts w:ascii="Book Antiqua" w:hAnsi="Book Antiqua" w:cs="Arial"/>
        </w:rPr>
        <w:t xml:space="preserve">Anexo </w:t>
      </w:r>
      <w:r w:rsidR="00616D7E">
        <w:rPr>
          <w:rFonts w:ascii="Book Antiqua" w:hAnsi="Book Antiqua" w:cs="Arial"/>
        </w:rPr>
        <w:t>VI</w:t>
      </w:r>
      <w:r w:rsidRPr="009326EB">
        <w:rPr>
          <w:rFonts w:ascii="Book Antiqua" w:hAnsi="Book Antiqua" w:cs="Arial"/>
        </w:rPr>
        <w:t xml:space="preserve"> </w:t>
      </w:r>
      <w:r w:rsidRPr="00312CCD">
        <w:rPr>
          <w:rFonts w:ascii="Book Antiqua" w:hAnsi="Book Antiqua" w:cs="Arial"/>
        </w:rPr>
        <w:t xml:space="preserve">do Edital de Licitação, considerando-se todas as repercussões sobre os investimentos, custos e a receita; </w:t>
      </w:r>
    </w:p>
    <w:p w:rsidR="00317A8A" w:rsidRPr="00312CCD" w:rsidRDefault="00317A8A" w:rsidP="00317A8A">
      <w:pPr>
        <w:jc w:val="both"/>
        <w:rPr>
          <w:rFonts w:ascii="Book Antiqua" w:hAnsi="Book Antiqua" w:cs="Arial"/>
        </w:rPr>
      </w:pPr>
      <w:r w:rsidRPr="00312CCD">
        <w:rPr>
          <w:rFonts w:ascii="Book Antiqua" w:hAnsi="Book Antiqua" w:cs="Arial"/>
        </w:rPr>
        <w:t xml:space="preserve">b) Sempre que ocorrer variação na demanda de passageiros pagantes equivalentes do Sistema de Transporte Coletivo Público de Passageiros de Rondonópolis, em relação à proporção inicialmente considerada na PROPOSTA FINANCEIRA vencedora da licitação, considerando sempre a média apurada no período retroativo de 12 meses; </w:t>
      </w:r>
    </w:p>
    <w:p w:rsidR="00317A8A" w:rsidRPr="00312CCD" w:rsidRDefault="00317A8A" w:rsidP="00317A8A">
      <w:pPr>
        <w:jc w:val="both"/>
        <w:rPr>
          <w:rFonts w:ascii="Book Antiqua" w:hAnsi="Book Antiqua" w:cs="Arial"/>
        </w:rPr>
      </w:pPr>
      <w:r w:rsidRPr="00312CCD">
        <w:rPr>
          <w:rFonts w:ascii="Book Antiqua" w:hAnsi="Book Antiqua" w:cs="Arial"/>
        </w:rPr>
        <w:t xml:space="preserve">c) Sempre que for implantada ou alterada política de diferenciação tarifária no Sistema de Transporte Coletivo Público de Passageiros de Rondonópolis; </w:t>
      </w:r>
    </w:p>
    <w:p w:rsidR="00317A8A" w:rsidRPr="00312CCD" w:rsidRDefault="00317A8A" w:rsidP="00317A8A">
      <w:pPr>
        <w:jc w:val="both"/>
        <w:rPr>
          <w:rFonts w:ascii="Book Antiqua" w:hAnsi="Book Antiqua" w:cs="Arial"/>
        </w:rPr>
      </w:pPr>
      <w:r w:rsidRPr="00312CCD">
        <w:rPr>
          <w:rFonts w:ascii="Book Antiqua" w:hAnsi="Book Antiqua" w:cs="Arial"/>
        </w:rPr>
        <w:t xml:space="preserve">d) Sempre que forem criadas novas gratuidades ou descontos tarifários no Sistema de Transporte Coletivo Público de Passageiros de Rondonópolis, ou quando alterados fatores de desconto em vigor na data de publicação do EDITAL. </w:t>
      </w:r>
    </w:p>
    <w:p w:rsidR="00317A8A" w:rsidRPr="00312CCD" w:rsidRDefault="00317A8A" w:rsidP="00317A8A">
      <w:pPr>
        <w:jc w:val="both"/>
        <w:rPr>
          <w:rFonts w:ascii="Book Antiqua" w:hAnsi="Book Antiqua" w:cs="Arial"/>
        </w:rPr>
      </w:pPr>
      <w:r w:rsidRPr="00312CCD">
        <w:rPr>
          <w:rFonts w:ascii="Book Antiqua" w:hAnsi="Book Antiqua" w:cs="Arial"/>
        </w:rPr>
        <w:t xml:space="preserve">e) Sempre que ocorrer variação da composição de investimentos em frota, decorrente de determinação do CONCEDENTE, em razão de acréscimo ou diminuição de veículos, mudança de modal ou tipo de veículo, ou modificação de vida útil ou idade média máxima; </w:t>
      </w:r>
    </w:p>
    <w:p w:rsidR="00317A8A" w:rsidRPr="00312CCD" w:rsidRDefault="00317A8A" w:rsidP="00317A8A">
      <w:pPr>
        <w:jc w:val="both"/>
        <w:rPr>
          <w:rFonts w:ascii="Book Antiqua" w:hAnsi="Book Antiqua" w:cs="Arial"/>
        </w:rPr>
      </w:pPr>
      <w:r w:rsidRPr="00312CCD">
        <w:rPr>
          <w:rFonts w:ascii="Book Antiqua" w:hAnsi="Book Antiqua" w:cs="Arial"/>
        </w:rPr>
        <w:t xml:space="preserve">f) ressalvados os impostos sobre a renda, sempre que forem criados, alterados ou extintos tributos que incidem sobre o serviço ou a receita da CONCESSIONÁRIA ou sobrevierem disposições legais, após a data de apresentação da PROPOSTA FINANCEIRA, de comprovada repercussão nos custos da CONCESSIONÁRIA, para mais ou para menos, conforme o caso; </w:t>
      </w:r>
    </w:p>
    <w:p w:rsidR="00317A8A" w:rsidRPr="00312CCD" w:rsidRDefault="00317A8A" w:rsidP="00317A8A">
      <w:pPr>
        <w:jc w:val="both"/>
        <w:rPr>
          <w:rFonts w:ascii="Book Antiqua" w:hAnsi="Book Antiqua" w:cs="Arial"/>
        </w:rPr>
      </w:pPr>
      <w:r w:rsidRPr="00312CCD">
        <w:rPr>
          <w:rFonts w:ascii="Book Antiqua" w:hAnsi="Book Antiqua" w:cs="Arial"/>
        </w:rPr>
        <w:t xml:space="preserve">g) sempre que houver acréscimo ou supressão dos encargos previstos neste contrato, no Edital de Licitação e/ou em seus anexos, para mais ou para menos, conforme o caso; </w:t>
      </w:r>
    </w:p>
    <w:p w:rsidR="00317A8A" w:rsidRPr="00312CCD" w:rsidRDefault="00317A8A" w:rsidP="00317A8A">
      <w:pPr>
        <w:jc w:val="both"/>
        <w:rPr>
          <w:rFonts w:ascii="Book Antiqua" w:hAnsi="Book Antiqua" w:cs="Arial"/>
        </w:rPr>
      </w:pPr>
      <w:r w:rsidRPr="00312CCD">
        <w:rPr>
          <w:rFonts w:ascii="Book Antiqua" w:hAnsi="Book Antiqua" w:cs="Arial"/>
        </w:rPr>
        <w:t xml:space="preserve">h) sempre que ocorrências supervenientes, decorrentes de força maior, caso fortuito, fato do príncipe, fato da Administração ou de interferências imprevistas resultem, comprovadamente, em acréscimo ou redução dos custos da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i) sempre que houver alteração unilateral deste CONTRATO, que comprovadamente altere os encargos da CONCESSIONÁRIA, para mais ou para menos, conforme o caso. </w:t>
      </w:r>
    </w:p>
    <w:p w:rsidR="00317A8A" w:rsidRPr="00312CCD" w:rsidRDefault="00317A8A" w:rsidP="00317A8A">
      <w:pPr>
        <w:jc w:val="both"/>
        <w:rPr>
          <w:rFonts w:ascii="Book Antiqua" w:hAnsi="Book Antiqua" w:cs="Arial"/>
        </w:rPr>
      </w:pPr>
      <w:r w:rsidRPr="00312CCD">
        <w:rPr>
          <w:rFonts w:ascii="Book Antiqua" w:hAnsi="Book Antiqua" w:cs="Arial"/>
        </w:rPr>
        <w:t xml:space="preserve">4. Nos processos de revisão tarifária, a aferição da TARIFA TÉCNICA, da TARIFA AO USUÁRIO, para reequilíbrio do contrato será realizada através das planilhas apresentadas na PROPOSTA FINANCEIRA vencedora da licitação, assegurando-se a proteção, ao longo do contrato, dos elementos de mérito TIR (Taxa Interna de Retorno) e Valor Presente Líquido (VPL) indicados na planilha de fluxo de caixa apresentada pela CONCESSIONÁRIA na referida proposta. </w:t>
      </w:r>
    </w:p>
    <w:p w:rsidR="00317A8A" w:rsidRPr="00312CCD" w:rsidRDefault="00317A8A" w:rsidP="00317A8A">
      <w:pPr>
        <w:jc w:val="both"/>
        <w:rPr>
          <w:rFonts w:ascii="Book Antiqua" w:hAnsi="Book Antiqua" w:cs="Arial"/>
        </w:rPr>
      </w:pPr>
      <w:r w:rsidRPr="00312CCD">
        <w:rPr>
          <w:rFonts w:ascii="Book Antiqua" w:hAnsi="Book Antiqua" w:cs="Arial"/>
        </w:rPr>
        <w:t xml:space="preserve">5. Sempre que haja lugar para a revisão tarifária, o CONCEDENTE poderá, alternativamente ou complementarmente ao aumento do valor das TARIFAS, promover, dentre outras, as seguintes medidas, em proporção suficiente para assegurar a manutenção do equilíbrio econômico-financeiro do contrato: a) atribuição de compensação financeira direta à CONCESSIONÁRIA; b) adequação da oferta de serviço e/ou dos investimentos exigidos da CONCESSIONÁRIA. c) redução de alíquota ou isenção de impostos municipais incidentes sobre a tarifa, na forma da Lei. </w:t>
      </w:r>
    </w:p>
    <w:p w:rsidR="00317A8A" w:rsidRPr="00312CCD" w:rsidRDefault="00317A8A" w:rsidP="00317A8A">
      <w:pPr>
        <w:jc w:val="both"/>
        <w:rPr>
          <w:rFonts w:ascii="Book Antiqua" w:hAnsi="Book Antiqua" w:cs="Arial"/>
        </w:rPr>
      </w:pPr>
      <w:r w:rsidRPr="00312CCD">
        <w:rPr>
          <w:rFonts w:ascii="Book Antiqua" w:hAnsi="Book Antiqua" w:cs="Arial"/>
        </w:rPr>
        <w:t xml:space="preserve">6. O processo de revisão será realizado sempre que ocorrer qualquer das situações, previstas no presente contrato, que imponha a sua ocorrência e terá início, de ofício, pelo CONCEDENTE, ou mediante requerimento formulado pela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7. O CONCEDENTE terá o prazo de até 30 (trinta) dias para decidir o processo a que alude o item anterior, contado da data de sua instauração de ofício ou mediante requerimento da </w:t>
      </w:r>
      <w:r w:rsidRPr="00312CCD">
        <w:rPr>
          <w:rFonts w:ascii="Book Antiqua" w:hAnsi="Book Antiqua" w:cs="Arial"/>
        </w:rPr>
        <w:lastRenderedPageBreak/>
        <w:t xml:space="preserve">CONCESSIONÁRIA, assegurando, previamente, no período, as garantias do contraditório, dos esclarecimentos e das justificativas que se façam necessários por parte da CONCESSIONÁRIA. </w:t>
      </w:r>
    </w:p>
    <w:p w:rsidR="00317A8A" w:rsidRPr="00312CCD" w:rsidRDefault="00317A8A" w:rsidP="00317A8A">
      <w:pPr>
        <w:jc w:val="both"/>
        <w:rPr>
          <w:rFonts w:ascii="Book Antiqua" w:hAnsi="Book Antiqua" w:cs="Arial"/>
        </w:rPr>
      </w:pPr>
      <w:r w:rsidRPr="00312CCD">
        <w:rPr>
          <w:rFonts w:ascii="Book Antiqua" w:hAnsi="Book Antiqua" w:cs="Arial"/>
        </w:rPr>
        <w:t>8. Uma vez confirmada a necessidade de revisão da TARIFA TÉCNICA, da TARIFA AO USUÁRIO, para restabelecer o equilíbrio econômico-financeiro do contrato, o CONCEDENTE, através de ato do Chefe do Poder Executivo Municipal, decretará os valores de TARIFA TÉCNICA, TARIFA AO USUÁRIO e/ou adotará as medidas previstas no item 5 da presente cláusula.</w:t>
      </w:r>
    </w:p>
    <w:p w:rsidR="00317A8A" w:rsidRPr="00312CCD" w:rsidRDefault="00317A8A" w:rsidP="00317A8A">
      <w:pPr>
        <w:jc w:val="both"/>
        <w:rPr>
          <w:rFonts w:ascii="Book Antiqua" w:hAnsi="Book Antiqua" w:cs="Arial"/>
        </w:rPr>
      </w:pPr>
      <w:r w:rsidRPr="00312CCD">
        <w:rPr>
          <w:rFonts w:ascii="Book Antiqua" w:hAnsi="Book Antiqua" w:cs="Arial"/>
        </w:rPr>
        <w:t xml:space="preserve"> 9. Na hipótese de a aplicação do processo de revisão resultar em valor de TARIFA AO USUÁRIO não seja múltiplo de R$ 0,05 (cinco centavos de real), será aplicado arredondamento matemático, pelo critério científico, para o múltiplo de R$ 0,05 (cinco centavos de real) mais próximo. Os valores arredondados serão compensados no próximo reajuste ou revisão da tarifa, considerando a respectiva demanda equivalente transportada no período e a diferença entre o valor da TARIFA AO USUÁRIO calculado e o valor vigente no período.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XVIII </w:t>
      </w:r>
    </w:p>
    <w:p w:rsidR="00317A8A" w:rsidRPr="00312CCD" w:rsidRDefault="00317A8A" w:rsidP="00317A8A">
      <w:pPr>
        <w:jc w:val="both"/>
        <w:rPr>
          <w:rFonts w:ascii="Book Antiqua" w:hAnsi="Book Antiqua" w:cs="Arial"/>
        </w:rPr>
      </w:pPr>
      <w:r w:rsidRPr="00312CCD">
        <w:rPr>
          <w:rFonts w:ascii="Book Antiqua" w:hAnsi="Book Antiqua" w:cs="Arial"/>
        </w:rPr>
        <w:t>Dos Direitos e Obrigações dos Usuários</w:t>
      </w:r>
    </w:p>
    <w:p w:rsidR="00317A8A" w:rsidRPr="00312CCD" w:rsidRDefault="00317A8A" w:rsidP="00317A8A">
      <w:pPr>
        <w:jc w:val="both"/>
        <w:rPr>
          <w:rFonts w:ascii="Book Antiqua" w:hAnsi="Book Antiqua" w:cs="Arial"/>
        </w:rPr>
      </w:pPr>
      <w:r w:rsidRPr="00312CCD">
        <w:rPr>
          <w:rFonts w:ascii="Book Antiqua" w:hAnsi="Book Antiqua" w:cs="Arial"/>
        </w:rPr>
        <w:t xml:space="preserve"> 1. Sem prejuízo das disposições contidas na legislação municipal vigente, são direitos e obrigações dos usuários do transporte coletivo:</w:t>
      </w:r>
    </w:p>
    <w:p w:rsidR="00317A8A" w:rsidRPr="00312CCD" w:rsidRDefault="00317A8A" w:rsidP="00317A8A">
      <w:pPr>
        <w:jc w:val="both"/>
        <w:rPr>
          <w:rFonts w:ascii="Book Antiqua" w:hAnsi="Book Antiqua" w:cs="Arial"/>
        </w:rPr>
      </w:pPr>
      <w:r w:rsidRPr="00312CCD">
        <w:rPr>
          <w:rFonts w:ascii="Book Antiqua" w:hAnsi="Book Antiqua" w:cs="Arial"/>
        </w:rPr>
        <w:t xml:space="preserve"> 1.1 - Se transportado com segurança, conforto e higiene;</w:t>
      </w:r>
    </w:p>
    <w:p w:rsidR="00317A8A" w:rsidRPr="00312CCD" w:rsidRDefault="00317A8A" w:rsidP="00317A8A">
      <w:pPr>
        <w:jc w:val="both"/>
        <w:rPr>
          <w:rFonts w:ascii="Book Antiqua" w:hAnsi="Book Antiqua" w:cs="Arial"/>
        </w:rPr>
      </w:pPr>
      <w:r w:rsidRPr="00312CCD">
        <w:rPr>
          <w:rFonts w:ascii="Book Antiqua" w:hAnsi="Book Antiqua" w:cs="Arial"/>
        </w:rPr>
        <w:t>1.2 - Ser tratado com urbanidade e respeito;</w:t>
      </w:r>
    </w:p>
    <w:p w:rsidR="00317A8A" w:rsidRPr="00312CCD" w:rsidRDefault="00317A8A" w:rsidP="00317A8A">
      <w:pPr>
        <w:jc w:val="both"/>
        <w:rPr>
          <w:rFonts w:ascii="Book Antiqua" w:hAnsi="Book Antiqua" w:cs="Arial"/>
        </w:rPr>
      </w:pPr>
      <w:r w:rsidRPr="00312CCD">
        <w:rPr>
          <w:rFonts w:ascii="Book Antiqua" w:hAnsi="Book Antiqua" w:cs="Arial"/>
        </w:rPr>
        <w:t xml:space="preserve">1.3 - Ter os preços das tarifas compatíveis com a qualidade do serviço prestado; </w:t>
      </w:r>
    </w:p>
    <w:p w:rsidR="00317A8A" w:rsidRPr="00312CCD" w:rsidRDefault="00317A8A" w:rsidP="00317A8A">
      <w:pPr>
        <w:jc w:val="both"/>
        <w:rPr>
          <w:rFonts w:ascii="Book Antiqua" w:hAnsi="Book Antiqua" w:cs="Arial"/>
        </w:rPr>
      </w:pPr>
      <w:r w:rsidRPr="00312CCD">
        <w:rPr>
          <w:rFonts w:ascii="Book Antiqua" w:hAnsi="Book Antiqua" w:cs="Arial"/>
        </w:rPr>
        <w:t xml:space="preserve">1.4 - Receber do CONCEDENTE e da CONCESSIONÁRIA informações para a defesa de direitos individuais e coletivos; </w:t>
      </w:r>
    </w:p>
    <w:p w:rsidR="00317A8A" w:rsidRPr="00312CCD" w:rsidRDefault="00317A8A" w:rsidP="00317A8A">
      <w:pPr>
        <w:jc w:val="both"/>
        <w:rPr>
          <w:rFonts w:ascii="Book Antiqua" w:hAnsi="Book Antiqua" w:cs="Arial"/>
        </w:rPr>
      </w:pPr>
      <w:r w:rsidRPr="00312CCD">
        <w:rPr>
          <w:rFonts w:ascii="Book Antiqua" w:hAnsi="Book Antiqua" w:cs="Arial"/>
        </w:rPr>
        <w:t xml:space="preserve">1.5 - Utilizar o transporte coletivo dentro dos horários fixados pelo CONCEDENTE; </w:t>
      </w:r>
    </w:p>
    <w:p w:rsidR="00317A8A" w:rsidRPr="00312CCD" w:rsidRDefault="00317A8A" w:rsidP="00317A8A">
      <w:pPr>
        <w:jc w:val="both"/>
        <w:rPr>
          <w:rFonts w:ascii="Book Antiqua" w:hAnsi="Book Antiqua" w:cs="Arial"/>
        </w:rPr>
      </w:pPr>
      <w:r w:rsidRPr="00312CCD">
        <w:rPr>
          <w:rFonts w:ascii="Book Antiqua" w:hAnsi="Book Antiqua" w:cs="Arial"/>
        </w:rPr>
        <w:t>1.6 - Ter prioridade, por ocasião do planejamento do sistema de tráfego nas vias públicas, sobre o transporte individual;</w:t>
      </w:r>
    </w:p>
    <w:p w:rsidR="00317A8A" w:rsidRPr="00312CCD" w:rsidRDefault="00317A8A" w:rsidP="00317A8A">
      <w:pPr>
        <w:jc w:val="both"/>
        <w:rPr>
          <w:rFonts w:ascii="Book Antiqua" w:hAnsi="Book Antiqua" w:cs="Arial"/>
        </w:rPr>
      </w:pPr>
      <w:r w:rsidRPr="00312CCD">
        <w:rPr>
          <w:rFonts w:ascii="Book Antiqua" w:hAnsi="Book Antiqua" w:cs="Arial"/>
        </w:rPr>
        <w:t xml:space="preserve">1.7 - Pagar a tarifa dos serviços correspondentes; </w:t>
      </w:r>
    </w:p>
    <w:p w:rsidR="00317A8A" w:rsidRPr="00312CCD" w:rsidRDefault="00317A8A" w:rsidP="00317A8A">
      <w:pPr>
        <w:jc w:val="both"/>
        <w:rPr>
          <w:rFonts w:ascii="Book Antiqua" w:hAnsi="Book Antiqua" w:cs="Arial"/>
        </w:rPr>
      </w:pPr>
      <w:r w:rsidRPr="00312CCD">
        <w:rPr>
          <w:rFonts w:ascii="Book Antiqua" w:hAnsi="Book Antiqua" w:cs="Arial"/>
        </w:rPr>
        <w:t xml:space="preserve">1.8 - Levar ao conhecimento do CONCEDENTE e da CONCESSIONÁRIA as irregularidades de que tenham conhecimento, referentes à execução da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1.9 - Zelar e não danificar os bens da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XIX </w:t>
      </w:r>
    </w:p>
    <w:p w:rsidR="00317A8A" w:rsidRPr="00312CCD" w:rsidRDefault="00317A8A" w:rsidP="00317A8A">
      <w:pPr>
        <w:jc w:val="both"/>
        <w:rPr>
          <w:rFonts w:ascii="Book Antiqua" w:hAnsi="Book Antiqua" w:cs="Arial"/>
        </w:rPr>
      </w:pPr>
      <w:r w:rsidRPr="00312CCD">
        <w:rPr>
          <w:rFonts w:ascii="Book Antiqua" w:hAnsi="Book Antiqua" w:cs="Arial"/>
        </w:rPr>
        <w:t xml:space="preserve">Dos Direitos e das Prerrogativas do CONCEDENTE </w:t>
      </w:r>
    </w:p>
    <w:p w:rsidR="00317A8A" w:rsidRPr="00312CCD" w:rsidRDefault="00317A8A" w:rsidP="00317A8A">
      <w:pPr>
        <w:jc w:val="both"/>
        <w:rPr>
          <w:rFonts w:ascii="Book Antiqua" w:hAnsi="Book Antiqua" w:cs="Arial"/>
        </w:rPr>
      </w:pPr>
      <w:r w:rsidRPr="00312CCD">
        <w:rPr>
          <w:rFonts w:ascii="Book Antiqua" w:hAnsi="Book Antiqua" w:cs="Arial"/>
        </w:rPr>
        <w:t xml:space="preserve">1. Sem prejuízo de outras prerrogativas definidas em Lei, incumbe ao CONCEDENTE: </w:t>
      </w:r>
    </w:p>
    <w:p w:rsidR="00317A8A" w:rsidRPr="00312CCD" w:rsidRDefault="00317A8A" w:rsidP="00317A8A">
      <w:pPr>
        <w:jc w:val="both"/>
        <w:rPr>
          <w:rFonts w:ascii="Book Antiqua" w:hAnsi="Book Antiqua" w:cs="Arial"/>
        </w:rPr>
      </w:pPr>
      <w:r w:rsidRPr="00312CCD">
        <w:rPr>
          <w:rFonts w:ascii="Book Antiqua" w:hAnsi="Book Antiqua" w:cs="Arial"/>
        </w:rPr>
        <w:t xml:space="preserve">1.1 - Fiscalizar, permanentemente, a execução do serviço objeto do presente contrato, zelando por qualidade, conforto e segurança; </w:t>
      </w:r>
    </w:p>
    <w:p w:rsidR="00317A8A" w:rsidRPr="00312CCD" w:rsidRDefault="00317A8A" w:rsidP="00317A8A">
      <w:pPr>
        <w:jc w:val="both"/>
        <w:rPr>
          <w:rFonts w:ascii="Book Antiqua" w:hAnsi="Book Antiqua" w:cs="Arial"/>
        </w:rPr>
      </w:pPr>
      <w:r w:rsidRPr="00312CCD">
        <w:rPr>
          <w:rFonts w:ascii="Book Antiqua" w:hAnsi="Book Antiqua" w:cs="Arial"/>
        </w:rPr>
        <w:t xml:space="preserve">1.2 - Assegurar a manutenção do equilíbrio econômico-financeiro da concessão; </w:t>
      </w:r>
    </w:p>
    <w:p w:rsidR="00317A8A" w:rsidRPr="00312CCD" w:rsidRDefault="00317A8A" w:rsidP="00317A8A">
      <w:pPr>
        <w:jc w:val="both"/>
        <w:rPr>
          <w:rFonts w:ascii="Book Antiqua" w:hAnsi="Book Antiqua" w:cs="Arial"/>
        </w:rPr>
      </w:pPr>
      <w:r w:rsidRPr="00312CCD">
        <w:rPr>
          <w:rFonts w:ascii="Book Antiqua" w:hAnsi="Book Antiqua" w:cs="Arial"/>
        </w:rPr>
        <w:t>1.3 - Aplicar penalidades regulamentares e contratuais;</w:t>
      </w:r>
    </w:p>
    <w:p w:rsidR="00317A8A" w:rsidRPr="00312CCD" w:rsidRDefault="00317A8A" w:rsidP="00317A8A">
      <w:pPr>
        <w:jc w:val="both"/>
        <w:rPr>
          <w:rFonts w:ascii="Book Antiqua" w:hAnsi="Book Antiqua" w:cs="Arial"/>
        </w:rPr>
      </w:pPr>
      <w:r w:rsidRPr="00312CCD">
        <w:rPr>
          <w:rFonts w:ascii="Book Antiqua" w:hAnsi="Book Antiqua" w:cs="Arial"/>
        </w:rPr>
        <w:t xml:space="preserve">1.4 - Intervir na concessão, nos casos e nas condições previstas neste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1.5 - Declarar a extinção da concessão, nos casos previstos no presente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1.6 - Fixar tarifas, homologar reajustes e proceder as revisões tarifárias, nas condições previstas neste CONTRATO, para assegurar o seu equilíbrio econômico-financeiro; </w:t>
      </w:r>
    </w:p>
    <w:p w:rsidR="00317A8A" w:rsidRPr="00312CCD" w:rsidRDefault="00317A8A" w:rsidP="00317A8A">
      <w:pPr>
        <w:jc w:val="both"/>
        <w:rPr>
          <w:rFonts w:ascii="Book Antiqua" w:hAnsi="Book Antiqua" w:cs="Arial"/>
        </w:rPr>
      </w:pPr>
      <w:r w:rsidRPr="00312CCD">
        <w:rPr>
          <w:rFonts w:ascii="Book Antiqua" w:hAnsi="Book Antiqua" w:cs="Arial"/>
        </w:rPr>
        <w:t xml:space="preserve">1.7 - Cumprir as Leis e as cláusulas do presente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1.8 - Impedir o transporte público coletivo e individual de passageiros não precedido de regular delegação e/ou realizado em desconformidade com a legislação e/ou com o objeto do presente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1.9 - Fixar itinerários e pontos de parada; </w:t>
      </w:r>
    </w:p>
    <w:p w:rsidR="00317A8A" w:rsidRPr="00312CCD" w:rsidRDefault="00317A8A" w:rsidP="00317A8A">
      <w:pPr>
        <w:jc w:val="both"/>
        <w:rPr>
          <w:rFonts w:ascii="Book Antiqua" w:hAnsi="Book Antiqua" w:cs="Arial"/>
        </w:rPr>
      </w:pPr>
      <w:r w:rsidRPr="00312CCD">
        <w:rPr>
          <w:rFonts w:ascii="Book Antiqua" w:hAnsi="Book Antiqua" w:cs="Arial"/>
        </w:rPr>
        <w:t xml:space="preserve">1.10 - Fixar horários, frequência, frota e terminal(is) (caso venha{m} a existir no futuro) de cada linha; </w:t>
      </w:r>
    </w:p>
    <w:p w:rsidR="00317A8A" w:rsidRPr="00312CCD" w:rsidRDefault="00317A8A" w:rsidP="00317A8A">
      <w:pPr>
        <w:jc w:val="both"/>
        <w:rPr>
          <w:rFonts w:ascii="Book Antiqua" w:hAnsi="Book Antiqua" w:cs="Arial"/>
        </w:rPr>
      </w:pPr>
      <w:r w:rsidRPr="00312CCD">
        <w:rPr>
          <w:rFonts w:ascii="Book Antiqua" w:hAnsi="Book Antiqua" w:cs="Arial"/>
        </w:rPr>
        <w:t xml:space="preserve">1.11 - Organizar, programar e fiscalizar o Sistema de Transporte Coletivo Municipal; </w:t>
      </w:r>
    </w:p>
    <w:p w:rsidR="00317A8A" w:rsidRPr="00312CCD" w:rsidRDefault="00317A8A" w:rsidP="00317A8A">
      <w:pPr>
        <w:jc w:val="both"/>
        <w:rPr>
          <w:rFonts w:ascii="Book Antiqua" w:hAnsi="Book Antiqua" w:cs="Arial"/>
        </w:rPr>
      </w:pPr>
      <w:r w:rsidRPr="00312CCD">
        <w:rPr>
          <w:rFonts w:ascii="Book Antiqua" w:hAnsi="Book Antiqua" w:cs="Arial"/>
        </w:rPr>
        <w:t xml:space="preserve">1.12 - Implantar e extinguir linhas e extensões; </w:t>
      </w:r>
    </w:p>
    <w:p w:rsidR="00317A8A" w:rsidRPr="00312CCD" w:rsidRDefault="00317A8A" w:rsidP="00317A8A">
      <w:pPr>
        <w:jc w:val="both"/>
        <w:rPr>
          <w:rFonts w:ascii="Book Antiqua" w:hAnsi="Book Antiqua" w:cs="Arial"/>
        </w:rPr>
      </w:pPr>
      <w:r w:rsidRPr="00312CCD">
        <w:rPr>
          <w:rFonts w:ascii="Book Antiqua" w:hAnsi="Book Antiqua" w:cs="Arial"/>
        </w:rPr>
        <w:t>1.13 - Vistoriar os veículos da CONCESSIONÁRIA;</w:t>
      </w:r>
    </w:p>
    <w:p w:rsidR="00317A8A" w:rsidRPr="00312CCD" w:rsidRDefault="00317A8A" w:rsidP="00317A8A">
      <w:pPr>
        <w:jc w:val="both"/>
        <w:rPr>
          <w:rFonts w:ascii="Book Antiqua" w:hAnsi="Book Antiqua" w:cs="Arial"/>
        </w:rPr>
      </w:pPr>
      <w:r w:rsidRPr="00312CCD">
        <w:rPr>
          <w:rFonts w:ascii="Book Antiqua" w:hAnsi="Book Antiqua" w:cs="Arial"/>
        </w:rPr>
        <w:t xml:space="preserve"> 1.14 - Estabelecer as normas de conduta do pessoal de operação da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1.15 - Controlar o número de passageiros do Sistema de Transporte Público de Passageiros; </w:t>
      </w:r>
    </w:p>
    <w:p w:rsidR="00317A8A" w:rsidRPr="00312CCD" w:rsidRDefault="00317A8A" w:rsidP="00317A8A">
      <w:pPr>
        <w:jc w:val="both"/>
        <w:rPr>
          <w:rFonts w:ascii="Book Antiqua" w:hAnsi="Book Antiqua" w:cs="Arial"/>
        </w:rPr>
      </w:pPr>
      <w:r w:rsidRPr="00312CCD">
        <w:rPr>
          <w:rFonts w:ascii="Book Antiqua" w:hAnsi="Book Antiqua" w:cs="Arial"/>
        </w:rPr>
        <w:t xml:space="preserve">1.16 - Determinar a forma de integração dos serviços e a respectiva localização dos terminais. </w:t>
      </w:r>
    </w:p>
    <w:p w:rsidR="00317A8A" w:rsidRPr="00312CCD" w:rsidRDefault="00317A8A" w:rsidP="00317A8A">
      <w:pPr>
        <w:jc w:val="both"/>
        <w:rPr>
          <w:rFonts w:ascii="Book Antiqua" w:hAnsi="Book Antiqua" w:cs="Arial"/>
        </w:rPr>
      </w:pPr>
      <w:r w:rsidRPr="00312CCD">
        <w:rPr>
          <w:rFonts w:ascii="Book Antiqua" w:hAnsi="Book Antiqua" w:cs="Arial"/>
        </w:rPr>
        <w:t>CLÁUSULA XX</w:t>
      </w:r>
    </w:p>
    <w:p w:rsidR="00317A8A" w:rsidRPr="00312CCD" w:rsidRDefault="00317A8A" w:rsidP="00317A8A">
      <w:pPr>
        <w:jc w:val="both"/>
        <w:rPr>
          <w:rFonts w:ascii="Book Antiqua" w:hAnsi="Book Antiqua" w:cs="Arial"/>
        </w:rPr>
      </w:pPr>
      <w:r w:rsidRPr="00312CCD">
        <w:rPr>
          <w:rFonts w:ascii="Book Antiqua" w:hAnsi="Book Antiqua" w:cs="Arial"/>
        </w:rPr>
        <w:t>Das Obrigações da CONCESSIONÁRIA</w:t>
      </w:r>
    </w:p>
    <w:p w:rsidR="00317A8A" w:rsidRPr="00312CCD" w:rsidRDefault="00317A8A" w:rsidP="00317A8A">
      <w:pPr>
        <w:jc w:val="both"/>
        <w:rPr>
          <w:rFonts w:ascii="Book Antiqua" w:hAnsi="Book Antiqua" w:cs="Arial"/>
        </w:rPr>
      </w:pPr>
      <w:r w:rsidRPr="00312CCD">
        <w:rPr>
          <w:rFonts w:ascii="Book Antiqua" w:hAnsi="Book Antiqua" w:cs="Arial"/>
        </w:rPr>
        <w:lastRenderedPageBreak/>
        <w:t xml:space="preserve">1. Sem prejuízo do cumprimento dos encargos previstos no Edital de Licitação e seus anexos, e das disposições contidas na legislação vigente, incumbe à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1.1 - Prestar os serviços de forma adequada aos usuários, na forma definida pelo art. 6º, parágrafos 1º e 2º, da Lei Federal n.º 8.987/95, e de acordo com as disposições do presente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1.2 - Cumprir e fazer cumprir as normas do serviço e as cláusulas do contrato de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1.3 - Facilitar o exercício da fiscalização pelo CONCEDENTE; </w:t>
      </w:r>
    </w:p>
    <w:p w:rsidR="00317A8A" w:rsidRPr="00312CCD" w:rsidRDefault="00317A8A" w:rsidP="00317A8A">
      <w:pPr>
        <w:jc w:val="both"/>
        <w:rPr>
          <w:rFonts w:ascii="Book Antiqua" w:hAnsi="Book Antiqua" w:cs="Arial"/>
        </w:rPr>
      </w:pPr>
      <w:r w:rsidRPr="00312CCD">
        <w:rPr>
          <w:rFonts w:ascii="Book Antiqua" w:hAnsi="Book Antiqua" w:cs="Arial"/>
        </w:rPr>
        <w:t>1.4 - Manter a frota adequada às exigências da demanda, empregando equipamentos de tecnologia moderna, visando à segurança e ao conforto dos usuários;</w:t>
      </w:r>
    </w:p>
    <w:p w:rsidR="00317A8A" w:rsidRPr="00312CCD" w:rsidRDefault="00317A8A" w:rsidP="00317A8A">
      <w:pPr>
        <w:jc w:val="both"/>
        <w:rPr>
          <w:rFonts w:ascii="Book Antiqua" w:hAnsi="Book Antiqua" w:cs="Arial"/>
        </w:rPr>
      </w:pPr>
      <w:r w:rsidRPr="00312CCD">
        <w:rPr>
          <w:rFonts w:ascii="Book Antiqua" w:hAnsi="Book Antiqua" w:cs="Arial"/>
        </w:rPr>
        <w:t xml:space="preserve"> 1.5 - Adotar uniformes e identificação, através de crachá, para o pessoal que opera o serviço; </w:t>
      </w:r>
    </w:p>
    <w:p w:rsidR="00317A8A" w:rsidRPr="00312CCD" w:rsidRDefault="00317A8A" w:rsidP="00317A8A">
      <w:pPr>
        <w:jc w:val="both"/>
        <w:rPr>
          <w:rFonts w:ascii="Book Antiqua" w:hAnsi="Book Antiqua" w:cs="Arial"/>
        </w:rPr>
      </w:pPr>
      <w:r w:rsidRPr="00312CCD">
        <w:rPr>
          <w:rFonts w:ascii="Book Antiqua" w:hAnsi="Book Antiqua" w:cs="Arial"/>
        </w:rPr>
        <w:t xml:space="preserve">1.6 - Cumprir as ordens de serviço emitidas pelo CONCEDENTE; </w:t>
      </w:r>
    </w:p>
    <w:p w:rsidR="00317A8A" w:rsidRPr="00312CCD" w:rsidRDefault="00317A8A" w:rsidP="00317A8A">
      <w:pPr>
        <w:jc w:val="both"/>
        <w:rPr>
          <w:rFonts w:ascii="Book Antiqua" w:hAnsi="Book Antiqua" w:cs="Arial"/>
        </w:rPr>
      </w:pPr>
      <w:r w:rsidRPr="00312CCD">
        <w:rPr>
          <w:rFonts w:ascii="Book Antiqua" w:hAnsi="Book Antiqua" w:cs="Arial"/>
        </w:rPr>
        <w:t xml:space="preserve">1.7 - Executar o serviços cumprindo, rigorosamente, o horário, freqüência, frota, tarifa, itinerário, pontos de parada e terminais definidos pelo CONCEDENTE; </w:t>
      </w:r>
    </w:p>
    <w:p w:rsidR="00317A8A" w:rsidRPr="00312CCD" w:rsidRDefault="00317A8A" w:rsidP="00317A8A">
      <w:pPr>
        <w:jc w:val="both"/>
        <w:rPr>
          <w:rFonts w:ascii="Book Antiqua" w:hAnsi="Book Antiqua" w:cs="Arial"/>
        </w:rPr>
      </w:pPr>
      <w:r w:rsidRPr="00312CCD">
        <w:rPr>
          <w:rFonts w:ascii="Book Antiqua" w:hAnsi="Book Antiqua" w:cs="Arial"/>
        </w:rPr>
        <w:t xml:space="preserve">1.8 - Apresentar os veículos para vistoria do CONCEDENTE, sempre que for exigido, comprometendo-se a sanar eventuais irregularidades que possam comprometer o conforto, a segurança e a regularidade dos serviços; </w:t>
      </w:r>
    </w:p>
    <w:p w:rsidR="00317A8A" w:rsidRPr="00312CCD" w:rsidRDefault="00317A8A" w:rsidP="00317A8A">
      <w:pPr>
        <w:jc w:val="both"/>
        <w:rPr>
          <w:rFonts w:ascii="Book Antiqua" w:hAnsi="Book Antiqua" w:cs="Arial"/>
        </w:rPr>
      </w:pPr>
      <w:r w:rsidRPr="00312CCD">
        <w:rPr>
          <w:rFonts w:ascii="Book Antiqua" w:hAnsi="Book Antiqua" w:cs="Arial"/>
        </w:rPr>
        <w:t>1.9 - Manter as características fixadas pelo CONCEDENTE para os veículos em operação;</w:t>
      </w:r>
    </w:p>
    <w:p w:rsidR="00317A8A" w:rsidRPr="00312CCD" w:rsidRDefault="00317A8A" w:rsidP="00317A8A">
      <w:pPr>
        <w:jc w:val="both"/>
        <w:rPr>
          <w:rFonts w:ascii="Book Antiqua" w:hAnsi="Book Antiqua" w:cs="Arial"/>
        </w:rPr>
      </w:pPr>
      <w:r w:rsidRPr="00312CCD">
        <w:rPr>
          <w:rFonts w:ascii="Book Antiqua" w:hAnsi="Book Antiqua" w:cs="Arial"/>
        </w:rPr>
        <w:t xml:space="preserve">1.10 - Preservar a inviolabilidade dos equipamentos, hardware e software de registro e controle de usuários e receita; </w:t>
      </w:r>
    </w:p>
    <w:p w:rsidR="00317A8A" w:rsidRPr="00312CCD" w:rsidRDefault="00317A8A" w:rsidP="00317A8A">
      <w:pPr>
        <w:jc w:val="both"/>
        <w:rPr>
          <w:rFonts w:ascii="Book Antiqua" w:hAnsi="Book Antiqua" w:cs="Arial"/>
        </w:rPr>
      </w:pPr>
      <w:r w:rsidRPr="00312CCD">
        <w:rPr>
          <w:rFonts w:ascii="Book Antiqua" w:hAnsi="Book Antiqua" w:cs="Arial"/>
        </w:rPr>
        <w:t xml:space="preserve">1.11 - Proporcionar, periodicamente, treinamento e reciclagem do pessoal de operação, nas áreas de relações humanas, segurança de tráfego e primeiros socorros; </w:t>
      </w:r>
    </w:p>
    <w:p w:rsidR="00317A8A" w:rsidRPr="00312CCD" w:rsidRDefault="00317A8A" w:rsidP="00317A8A">
      <w:pPr>
        <w:jc w:val="both"/>
        <w:rPr>
          <w:rFonts w:ascii="Book Antiqua" w:hAnsi="Book Antiqua" w:cs="Arial"/>
        </w:rPr>
      </w:pPr>
      <w:r w:rsidRPr="00312CCD">
        <w:rPr>
          <w:rFonts w:ascii="Book Antiqua" w:hAnsi="Book Antiqua" w:cs="Arial"/>
        </w:rPr>
        <w:t>1.12 - Tomar imediatas medidas em caso de interrupção de viagem, garantindo seu prosseguimento, sem qualquer ônus aos usuários que já tenham pago a tarifa;</w:t>
      </w:r>
    </w:p>
    <w:p w:rsidR="00317A8A" w:rsidRPr="00312CCD" w:rsidRDefault="00317A8A" w:rsidP="00317A8A">
      <w:pPr>
        <w:jc w:val="both"/>
        <w:rPr>
          <w:rFonts w:ascii="Book Antiqua" w:hAnsi="Book Antiqua" w:cs="Arial"/>
        </w:rPr>
      </w:pPr>
      <w:r w:rsidRPr="00312CCD">
        <w:rPr>
          <w:rFonts w:ascii="Book Antiqua" w:hAnsi="Book Antiqua" w:cs="Arial"/>
        </w:rPr>
        <w:t xml:space="preserve">1.13 - Operar as linhas definidas no Edital de Licitação e seus anexos bem como aquelas que forem alteradas ou criadas pelo CONCEDENTE, no território do Município, no decorrer da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1.14 - Realizar a cobrança de tarifa em dinheiro, nos ônibus, terminais de transbordo (quando houver) e, quando houver, nos pontos de parada do Sistema, bem como a comercialização de todos e quaisquer créditos para uso no transporte coletivo público de passageiros do Município de Rondonópolis, na forma prevista no presente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1.15 - Arcar com os desembolsos necessários à operacionalização do cadastramento de usuários, comercialização, distribuição e controle dos passes, bilhetes e cartões magnéticos e/ou smartcards e, ainda, a gestão do pessoal ligado a esta atividade, na forma prevista no presente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1.16 - Implantar, operar, gerenciar e administrar, a partir do início da operação dos serviços, o Sistema de Bilhetagem Eletrônica, atendendo às especificações do Anexo </w:t>
      </w:r>
      <w:r w:rsidR="000510EE">
        <w:rPr>
          <w:rFonts w:ascii="Book Antiqua" w:hAnsi="Book Antiqua" w:cs="Arial"/>
        </w:rPr>
        <w:t>IX</w:t>
      </w:r>
      <w:r w:rsidRPr="00312CCD">
        <w:rPr>
          <w:rFonts w:ascii="Book Antiqua" w:hAnsi="Book Antiqua" w:cs="Arial"/>
        </w:rPr>
        <w:t xml:space="preserve"> do EDITAL, na forma prevista no presente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1.17 - Implantar, operar, gerenciar e administrar, a partir do início da operação dos serviços, o Sistema de Monitoramento da Frota, atendendo às especificações do Anexo </w:t>
      </w:r>
      <w:r w:rsidR="00B34330">
        <w:rPr>
          <w:rFonts w:ascii="Book Antiqua" w:hAnsi="Book Antiqua" w:cs="Arial"/>
        </w:rPr>
        <w:t>IV</w:t>
      </w:r>
      <w:r w:rsidRPr="00312CCD">
        <w:rPr>
          <w:rFonts w:ascii="Book Antiqua" w:hAnsi="Book Antiqua" w:cs="Arial"/>
        </w:rPr>
        <w:t xml:space="preserve"> do EDITAL, na forma prevista no presente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1.18 - Implantar, operar, gerenciar e administrar, a partir do início da operação dos serviços, o Sistema de Vigilância da Frota, atendendo às especificações do </w:t>
      </w:r>
      <w:r w:rsidRPr="000D5442">
        <w:rPr>
          <w:rFonts w:ascii="Book Antiqua" w:hAnsi="Book Antiqua" w:cs="Arial"/>
        </w:rPr>
        <w:t xml:space="preserve">Anexo </w:t>
      </w:r>
      <w:r w:rsidR="00E6087E">
        <w:rPr>
          <w:rFonts w:ascii="Book Antiqua" w:hAnsi="Book Antiqua" w:cs="Arial"/>
        </w:rPr>
        <w:t>X</w:t>
      </w:r>
      <w:r w:rsidRPr="000D5442">
        <w:rPr>
          <w:rFonts w:ascii="Book Antiqua" w:hAnsi="Book Antiqua" w:cs="Arial"/>
        </w:rPr>
        <w:t xml:space="preserve"> do</w:t>
      </w:r>
      <w:r w:rsidRPr="00312CCD">
        <w:rPr>
          <w:rFonts w:ascii="Book Antiqua" w:hAnsi="Book Antiqua" w:cs="Arial"/>
        </w:rPr>
        <w:t xml:space="preserve"> EDITAL </w:t>
      </w:r>
    </w:p>
    <w:p w:rsidR="00317A8A" w:rsidRPr="00312CCD" w:rsidRDefault="00317A8A" w:rsidP="00317A8A">
      <w:pPr>
        <w:jc w:val="both"/>
        <w:rPr>
          <w:rFonts w:ascii="Book Antiqua" w:hAnsi="Book Antiqua" w:cs="Arial"/>
        </w:rPr>
      </w:pPr>
      <w:r w:rsidRPr="00312CCD">
        <w:rPr>
          <w:rFonts w:ascii="Book Antiqua" w:hAnsi="Book Antiqua" w:cs="Arial"/>
        </w:rPr>
        <w:t xml:space="preserve">1.19 - Operar somente com pessoal devidamente capacitado e habilitado, mediante contratações regidas pelo direito privado e legislação trabalhista, assumindo todas as obrigações delas decorrentes, obrigando-se a saldá-los na época própria, não se estabelecendo qualquer relação jurídica entre os terceiros e a CONCEDENTE; </w:t>
      </w:r>
    </w:p>
    <w:p w:rsidR="00317A8A" w:rsidRPr="00312CCD" w:rsidRDefault="00317A8A" w:rsidP="00317A8A">
      <w:pPr>
        <w:jc w:val="both"/>
        <w:rPr>
          <w:rFonts w:ascii="Book Antiqua" w:hAnsi="Book Antiqua" w:cs="Arial"/>
        </w:rPr>
      </w:pPr>
      <w:r w:rsidRPr="00312CCD">
        <w:rPr>
          <w:rFonts w:ascii="Book Antiqua" w:hAnsi="Book Antiqua" w:cs="Arial"/>
        </w:rPr>
        <w:t xml:space="preserve">1.20 - Assumir todos os encargos de possível demanda trabalhista, civil ou penal, relacionadas à execução do objeto, originariamente ou vinculada por prevenção, conexão ou contingência; </w:t>
      </w:r>
    </w:p>
    <w:p w:rsidR="00317A8A" w:rsidRPr="00312CCD" w:rsidRDefault="00317A8A" w:rsidP="00317A8A">
      <w:pPr>
        <w:jc w:val="both"/>
        <w:rPr>
          <w:rFonts w:ascii="Book Antiqua" w:hAnsi="Book Antiqua" w:cs="Arial"/>
        </w:rPr>
      </w:pPr>
      <w:r w:rsidRPr="00312CCD">
        <w:rPr>
          <w:rFonts w:ascii="Book Antiqua" w:hAnsi="Book Antiqua" w:cs="Arial"/>
        </w:rPr>
        <w:t xml:space="preserve">1.21 - Assumir, ainda, a responsabilidade pelos encargos fiscais e comerciais resultantes da execução deste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1.22 - Promover a atualização e o desenvolvimento tecnológico das instalações, equipamentos e sistemas, com vistas a assegurar a melhoria da qualidade do serviço e a preservação do meio ambiente, nos termos da legislação pertinente; </w:t>
      </w:r>
    </w:p>
    <w:p w:rsidR="00317A8A" w:rsidRPr="00312CCD" w:rsidRDefault="00317A8A" w:rsidP="00317A8A">
      <w:pPr>
        <w:jc w:val="both"/>
        <w:rPr>
          <w:rFonts w:ascii="Book Antiqua" w:hAnsi="Book Antiqua" w:cs="Arial"/>
        </w:rPr>
      </w:pPr>
      <w:r w:rsidRPr="00312CCD">
        <w:rPr>
          <w:rFonts w:ascii="Book Antiqua" w:hAnsi="Book Antiqua" w:cs="Arial"/>
        </w:rPr>
        <w:t xml:space="preserve">1.23 - Disponibilizar nos veículos, os adesivos, legendas, placas ou dispositivos informativos, internos, determinados pela CONCEDENTE, em adequado estado de conservação e funcionamento; </w:t>
      </w:r>
    </w:p>
    <w:p w:rsidR="00317A8A" w:rsidRPr="00312CCD" w:rsidRDefault="00317A8A" w:rsidP="00317A8A">
      <w:pPr>
        <w:jc w:val="both"/>
        <w:rPr>
          <w:rFonts w:ascii="Book Antiqua" w:hAnsi="Book Antiqua" w:cs="Arial"/>
        </w:rPr>
      </w:pPr>
      <w:r w:rsidRPr="00312CCD">
        <w:rPr>
          <w:rFonts w:ascii="Book Antiqua" w:hAnsi="Book Antiqua" w:cs="Arial"/>
        </w:rPr>
        <w:lastRenderedPageBreak/>
        <w:t xml:space="preserve">1.24 - Manter garagem fechada com área de estacionamento, abastecimento, manutenção, inspeção e administração e demais instalações definidas no </w:t>
      </w:r>
      <w:r w:rsidRPr="008004A8">
        <w:rPr>
          <w:rFonts w:ascii="Book Antiqua" w:hAnsi="Book Antiqua" w:cs="Arial"/>
        </w:rPr>
        <w:t>Ane</w:t>
      </w:r>
      <w:r w:rsidR="009429E9">
        <w:rPr>
          <w:rFonts w:ascii="Book Antiqua" w:hAnsi="Book Antiqua" w:cs="Arial"/>
        </w:rPr>
        <w:t>xo III</w:t>
      </w:r>
      <w:r w:rsidRPr="00312CCD">
        <w:rPr>
          <w:rFonts w:ascii="Book Antiqua" w:hAnsi="Book Antiqua" w:cs="Arial"/>
        </w:rPr>
        <w:t xml:space="preserve"> do Edital de Licitação, em tamanho suficiente para abrigar toda sua frota e equipamentos, observando toda a legislação pertinente, inclusive de uso do solo e meio ambiente; </w:t>
      </w:r>
    </w:p>
    <w:p w:rsidR="00317A8A" w:rsidRPr="00312CCD" w:rsidRDefault="00317A8A" w:rsidP="00317A8A">
      <w:pPr>
        <w:jc w:val="both"/>
        <w:rPr>
          <w:rFonts w:ascii="Book Antiqua" w:hAnsi="Book Antiqua" w:cs="Arial"/>
        </w:rPr>
      </w:pPr>
      <w:r w:rsidRPr="00312CCD">
        <w:rPr>
          <w:rFonts w:ascii="Book Antiqua" w:hAnsi="Book Antiqua" w:cs="Arial"/>
        </w:rPr>
        <w:t xml:space="preserve">1.25 - Garantir ao CONCEDENTE o livre acesso às suas instalações operacionais e veículos, para o exercício de suas atividades de gerenciamento do serviço de transporte coletivo; </w:t>
      </w:r>
    </w:p>
    <w:p w:rsidR="00317A8A" w:rsidRPr="00312CCD" w:rsidRDefault="00317A8A" w:rsidP="00317A8A">
      <w:pPr>
        <w:jc w:val="both"/>
        <w:rPr>
          <w:rFonts w:ascii="Book Antiqua" w:hAnsi="Book Antiqua" w:cs="Arial"/>
        </w:rPr>
      </w:pPr>
      <w:r w:rsidRPr="00312CCD">
        <w:rPr>
          <w:rFonts w:ascii="Book Antiqua" w:hAnsi="Book Antiqua" w:cs="Arial"/>
        </w:rPr>
        <w:t>1.26 - Responsabilizar-se pela obtenção das licenças e autorizações necessárias para desenvolvimento de suas atividades;</w:t>
      </w:r>
    </w:p>
    <w:p w:rsidR="00317A8A" w:rsidRPr="00312CCD" w:rsidRDefault="00317A8A" w:rsidP="00317A8A">
      <w:pPr>
        <w:jc w:val="both"/>
        <w:rPr>
          <w:rFonts w:ascii="Book Antiqua" w:hAnsi="Book Antiqua" w:cs="Arial"/>
        </w:rPr>
      </w:pPr>
      <w:r w:rsidRPr="00312CCD">
        <w:rPr>
          <w:rFonts w:ascii="Book Antiqua" w:hAnsi="Book Antiqua" w:cs="Arial"/>
        </w:rPr>
        <w:t xml:space="preserve"> 1.27 - Responsabilizar-se pelos danos causados direta ou indiretamente à CONCEDENTE, aos usuários ou a terceiros na execução do objeto do CONTRATO, sem que a fiscalização exercida pela CONCEDENTE exclua ou atenue essa responsabilidade; </w:t>
      </w:r>
    </w:p>
    <w:p w:rsidR="00317A8A" w:rsidRPr="00312CCD" w:rsidRDefault="00317A8A" w:rsidP="00317A8A">
      <w:pPr>
        <w:jc w:val="both"/>
        <w:rPr>
          <w:rFonts w:ascii="Book Antiqua" w:hAnsi="Book Antiqua" w:cs="Arial"/>
        </w:rPr>
      </w:pPr>
      <w:r w:rsidRPr="00312CCD">
        <w:rPr>
          <w:rFonts w:ascii="Book Antiqua" w:hAnsi="Book Antiqua" w:cs="Arial"/>
        </w:rPr>
        <w:t xml:space="preserve">1.28 - Manter serviço de atendimento ao usuário (SAU) conforme determinação da SETRAT; </w:t>
      </w:r>
    </w:p>
    <w:p w:rsidR="00317A8A" w:rsidRPr="00312CCD" w:rsidRDefault="00317A8A" w:rsidP="00317A8A">
      <w:pPr>
        <w:jc w:val="both"/>
        <w:rPr>
          <w:rFonts w:ascii="Book Antiqua" w:hAnsi="Book Antiqua" w:cs="Arial"/>
        </w:rPr>
      </w:pPr>
      <w:r w:rsidRPr="00312CCD">
        <w:rPr>
          <w:rFonts w:ascii="Book Antiqua" w:hAnsi="Book Antiqua" w:cs="Arial"/>
        </w:rPr>
        <w:t xml:space="preserve">1.29 - Em compatibilidade com as obrigações assumidas no CONTRATO, manter as condições de habilitação exigidas na licitação; </w:t>
      </w:r>
    </w:p>
    <w:p w:rsidR="00317A8A" w:rsidRPr="00312CCD" w:rsidRDefault="00317A8A" w:rsidP="00317A8A">
      <w:pPr>
        <w:jc w:val="both"/>
        <w:rPr>
          <w:rFonts w:ascii="Book Antiqua" w:hAnsi="Book Antiqua" w:cs="Arial"/>
        </w:rPr>
      </w:pPr>
      <w:r w:rsidRPr="00312CCD">
        <w:rPr>
          <w:rFonts w:ascii="Book Antiqua" w:hAnsi="Book Antiqua" w:cs="Arial"/>
        </w:rPr>
        <w:t xml:space="preserve">1.30 - Encaminhar, sempre que solicitado pelo CONCEDENTE, a documentação de prova de regularidade para com as Fazendas Federal, Estadual e Municipal do domicílio da sede do licitante, e a prova de regularidade relativa à Seguridade Social e ao Fundo de Garantia do Tempo de Serviço – FGTS; </w:t>
      </w:r>
    </w:p>
    <w:p w:rsidR="00317A8A" w:rsidRPr="00312CCD" w:rsidRDefault="00317A8A" w:rsidP="00317A8A">
      <w:pPr>
        <w:jc w:val="both"/>
        <w:rPr>
          <w:rFonts w:ascii="Book Antiqua" w:hAnsi="Book Antiqua" w:cs="Arial"/>
        </w:rPr>
      </w:pPr>
      <w:r w:rsidRPr="00312CCD">
        <w:rPr>
          <w:rFonts w:ascii="Book Antiqua" w:hAnsi="Book Antiqua" w:cs="Arial"/>
        </w:rPr>
        <w:t>1.31 - Publicar, periodicamente, as demonstrações financeiras na forma da Lei especifica;</w:t>
      </w:r>
    </w:p>
    <w:p w:rsidR="00317A8A" w:rsidRPr="00312CCD" w:rsidRDefault="00317A8A" w:rsidP="00317A8A">
      <w:pPr>
        <w:jc w:val="both"/>
        <w:rPr>
          <w:rFonts w:ascii="Book Antiqua" w:hAnsi="Book Antiqua" w:cs="Arial"/>
        </w:rPr>
      </w:pPr>
      <w:r w:rsidRPr="00312CCD">
        <w:rPr>
          <w:rFonts w:ascii="Book Antiqua" w:hAnsi="Book Antiqua" w:cs="Arial"/>
        </w:rPr>
        <w:t>2- A frota a ser utilizada para iníc</w:t>
      </w:r>
      <w:r>
        <w:rPr>
          <w:rFonts w:ascii="Book Antiqua" w:hAnsi="Book Antiqua" w:cs="Arial"/>
        </w:rPr>
        <w:t xml:space="preserve">io da operação deverá ter idade máxima de </w:t>
      </w:r>
      <w:r w:rsidRPr="00312CCD">
        <w:rPr>
          <w:rFonts w:ascii="Book Antiqua" w:hAnsi="Book Antiqua" w:cs="Arial"/>
        </w:rPr>
        <w:t>8 (oito) anos e</w:t>
      </w:r>
      <w:r>
        <w:rPr>
          <w:rFonts w:ascii="Book Antiqua" w:hAnsi="Book Antiqua" w:cs="Arial"/>
        </w:rPr>
        <w:t xml:space="preserve"> idade média de 05 (cinco) anos</w:t>
      </w:r>
      <w:r w:rsidRPr="00312CCD">
        <w:rPr>
          <w:rFonts w:ascii="Book Antiqua" w:hAnsi="Book Antiqua" w:cs="Arial"/>
        </w:rPr>
        <w:t xml:space="preserve">. </w:t>
      </w:r>
    </w:p>
    <w:p w:rsidR="00317A8A" w:rsidRPr="00F67E95" w:rsidRDefault="00317A8A" w:rsidP="00317A8A">
      <w:pPr>
        <w:jc w:val="both"/>
        <w:rPr>
          <w:rFonts w:ascii="Book Antiqua" w:hAnsi="Book Antiqua" w:cs="Arial"/>
        </w:rPr>
      </w:pPr>
      <w:r w:rsidRPr="00F67E95">
        <w:rPr>
          <w:rFonts w:ascii="Book Antiqua" w:hAnsi="Book Antiqua" w:cs="Arial"/>
        </w:rPr>
        <w:t>2.1- Para aferição da idade de cada veículo, ao longo da vigência do CONTRATO DE CONCESSÃO, será adotada a seguinte fórmula:</w:t>
      </w:r>
    </w:p>
    <w:p w:rsidR="00317A8A" w:rsidRPr="00F67E95" w:rsidRDefault="00317A8A" w:rsidP="00317A8A">
      <w:pPr>
        <w:jc w:val="both"/>
        <w:rPr>
          <w:rFonts w:ascii="Book Antiqua" w:hAnsi="Book Antiqua" w:cs="Arial"/>
        </w:rPr>
      </w:pPr>
      <w:r w:rsidRPr="00F67E95">
        <w:rPr>
          <w:rFonts w:ascii="Book Antiqua" w:hAnsi="Book Antiqua" w:cs="Arial"/>
        </w:rPr>
        <w:t xml:space="preserve"> IV = AC – AM IV= Idade do Veículo, em número de anos. AC= Ano em curso (exemplo: 2011 ou 2012). AM= Ano modelo (exemplo: 2009 ou 2010), conforme previsto no Certificado de Registro do Veículo (CRV ou CRLV). </w:t>
      </w:r>
    </w:p>
    <w:p w:rsidR="00317A8A" w:rsidRPr="00312CCD" w:rsidRDefault="00317A8A" w:rsidP="00317A8A">
      <w:pPr>
        <w:jc w:val="both"/>
        <w:rPr>
          <w:rFonts w:ascii="Book Antiqua" w:hAnsi="Book Antiqua" w:cs="Arial"/>
        </w:rPr>
      </w:pPr>
      <w:r w:rsidRPr="00F67E95">
        <w:rPr>
          <w:rFonts w:ascii="Book Antiqua" w:hAnsi="Book Antiqua" w:cs="Arial"/>
        </w:rPr>
        <w:t>2.2 - A idade média da frota, ao longo da vigência do CONTRATO DE CONCESSÃO, será calculada por média aritmética ponderada, considerando o número de veículos da frota situados em cada faixa etária.</w:t>
      </w:r>
      <w:r w:rsidRPr="00312CCD">
        <w:rPr>
          <w:rFonts w:ascii="Book Antiqua" w:hAnsi="Book Antiqua" w:cs="Arial"/>
        </w:rPr>
        <w:t xml:space="preserve"> </w:t>
      </w:r>
    </w:p>
    <w:p w:rsidR="00317A8A" w:rsidRPr="00312CCD" w:rsidRDefault="00317A8A" w:rsidP="00317A8A">
      <w:pPr>
        <w:jc w:val="both"/>
        <w:rPr>
          <w:rFonts w:ascii="Book Antiqua" w:hAnsi="Book Antiqua" w:cs="Arial"/>
        </w:rPr>
      </w:pPr>
      <w:r w:rsidRPr="00312CCD">
        <w:rPr>
          <w:rFonts w:ascii="Book Antiqua" w:hAnsi="Book Antiqua" w:cs="Arial"/>
        </w:rPr>
        <w:t xml:space="preserve">3 - A inadimplência da CONCESSIONÁRIA com referência aos encargos estabelecidos nesta cláusula, não transfere à CONCEDENTE a responsabilidade pelo seu pagamento, não gerando qualquer vínculo de solidariedade, ativa ou passiva, com a CONCEDENTE. </w:t>
      </w:r>
    </w:p>
    <w:p w:rsidR="00317A8A" w:rsidRPr="00312CCD" w:rsidRDefault="00317A8A" w:rsidP="00317A8A">
      <w:pPr>
        <w:jc w:val="both"/>
        <w:rPr>
          <w:rFonts w:ascii="Book Antiqua" w:hAnsi="Book Antiqua" w:cs="Arial"/>
        </w:rPr>
      </w:pPr>
      <w:r w:rsidRPr="00312CCD">
        <w:rPr>
          <w:rFonts w:ascii="Book Antiqua" w:hAnsi="Book Antiqua" w:cs="Arial"/>
        </w:rPr>
        <w:t>CLÁUSULA XXI</w:t>
      </w:r>
      <w:r>
        <w:rPr>
          <w:rFonts w:ascii="Book Antiqua" w:hAnsi="Book Antiqua" w:cs="Arial"/>
        </w:rPr>
        <w:t xml:space="preserve"> - </w:t>
      </w:r>
      <w:r w:rsidRPr="00312CCD">
        <w:rPr>
          <w:rFonts w:ascii="Book Antiqua" w:hAnsi="Book Antiqua" w:cs="Arial"/>
        </w:rPr>
        <w:t xml:space="preserve"> Do Sistema da Bilhetagem Eletrônica e da Comercialização de Créditos Eletrônicos </w:t>
      </w:r>
    </w:p>
    <w:p w:rsidR="00317A8A" w:rsidRPr="00312CCD" w:rsidRDefault="00317A8A" w:rsidP="00317A8A">
      <w:pPr>
        <w:jc w:val="both"/>
        <w:rPr>
          <w:rFonts w:ascii="Book Antiqua" w:hAnsi="Book Antiqua" w:cs="Arial"/>
        </w:rPr>
      </w:pPr>
      <w:r w:rsidRPr="00312CCD">
        <w:rPr>
          <w:rFonts w:ascii="Book Antiqua" w:hAnsi="Book Antiqua" w:cs="Arial"/>
        </w:rPr>
        <w:t xml:space="preserve">1. Para o início de sua operação, a CONCESSIONÁRIA deverá dispor de todos os bens, equipamentos, hardware e software de Sistema de Bilhetagem Eletrônica, devidamente instalados em seus ônibus e garagem, atendendo a todas as exigências do </w:t>
      </w:r>
      <w:r>
        <w:rPr>
          <w:rFonts w:ascii="Book Antiqua" w:hAnsi="Book Antiqua" w:cs="Arial"/>
        </w:rPr>
        <w:t>Anexo</w:t>
      </w:r>
      <w:r w:rsidR="00155C95">
        <w:rPr>
          <w:rFonts w:ascii="Book Antiqua" w:hAnsi="Book Antiqua" w:cs="Arial"/>
        </w:rPr>
        <w:t xml:space="preserve"> IX</w:t>
      </w:r>
      <w:r w:rsidRPr="00312CCD">
        <w:rPr>
          <w:rFonts w:ascii="Book Antiqua" w:hAnsi="Book Antiqua" w:cs="Arial"/>
        </w:rPr>
        <w:t xml:space="preserve"> do EDITAL, bem como deverá contar com a infra-estrutura completa e postos de venda de créditos eletrônicos em perfeitas condições de funcionamento na forma prevista no presente CONTRATO.</w:t>
      </w:r>
    </w:p>
    <w:p w:rsidR="00317A8A" w:rsidRPr="00312CCD" w:rsidRDefault="00317A8A" w:rsidP="00317A8A">
      <w:pPr>
        <w:jc w:val="both"/>
        <w:rPr>
          <w:rFonts w:ascii="Book Antiqua" w:hAnsi="Book Antiqua" w:cs="Arial"/>
        </w:rPr>
      </w:pPr>
      <w:r w:rsidRPr="00312CCD">
        <w:rPr>
          <w:rFonts w:ascii="Book Antiqua" w:hAnsi="Book Antiqua" w:cs="Arial"/>
        </w:rPr>
        <w:t xml:space="preserve">2. A CONCESSIONÁRIA assumirá a comercialização, na forma do presente edital, de todos os créditos eletrônicos de transporte para uso no serviço licitado a partir da data de início de sua operação, não tendo direito a participação em receitas dessa comercialização auferidas anteriormente a essa data. </w:t>
      </w:r>
      <w:r w:rsidRPr="00F67E95">
        <w:rPr>
          <w:rFonts w:ascii="Book Antiqua" w:hAnsi="Book Antiqua" w:cs="Arial"/>
        </w:rPr>
        <w:t>Será obrigada, entretanto, a transportar todos os usuários detentores de créditos eletrônicos existentes no sistema quando da data de início da operação dos serviços.</w:t>
      </w:r>
      <w:r w:rsidRPr="00312CCD">
        <w:rPr>
          <w:rFonts w:ascii="Book Antiqua" w:hAnsi="Book Antiqua" w:cs="Arial"/>
        </w:rPr>
        <w:t xml:space="preserve"> Ao final da concessão não será obrigada a repassar aos futuros concessionários quaisquer receitas decorrentes de créditos eletrônicos comercializados até as 23h59min do dia de encerramento da concessão.</w:t>
      </w:r>
      <w:r>
        <w:rPr>
          <w:rFonts w:ascii="Book Antiqua" w:hAnsi="Book Antiqua" w:cs="Arial"/>
        </w:rPr>
        <w:t xml:space="preserve">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XXII </w:t>
      </w:r>
    </w:p>
    <w:p w:rsidR="00317A8A" w:rsidRDefault="00317A8A" w:rsidP="00317A8A">
      <w:pPr>
        <w:jc w:val="both"/>
        <w:rPr>
          <w:rFonts w:ascii="Book Antiqua" w:hAnsi="Book Antiqua" w:cs="Arial"/>
        </w:rPr>
      </w:pPr>
      <w:r w:rsidRPr="00312CCD">
        <w:rPr>
          <w:rFonts w:ascii="Book Antiqua" w:hAnsi="Book Antiqua" w:cs="Arial"/>
        </w:rPr>
        <w:t xml:space="preserve">Da Garantia de Cumprimento das Obrigações Contratuais </w:t>
      </w:r>
    </w:p>
    <w:p w:rsidR="00317A8A" w:rsidRPr="00F67E95" w:rsidRDefault="00317A8A" w:rsidP="00317A8A">
      <w:pPr>
        <w:jc w:val="both"/>
        <w:rPr>
          <w:rFonts w:ascii="Book Antiqua" w:hAnsi="Book Antiqua" w:cs="Arial"/>
        </w:rPr>
      </w:pPr>
      <w:r w:rsidRPr="00F67E95">
        <w:rPr>
          <w:rFonts w:ascii="Book Antiqua" w:hAnsi="Book Antiqua" w:cs="Arial"/>
        </w:rPr>
        <w:t xml:space="preserve">1. Em garantia do bom cumprimento das obrigações assumidas na execução deste CONTRATO (Garantia de Execução), a CONCESSIONÁRIA presta, na data de assinatura do presente instrumento, em favor do CONCEDENTE, garantia no montante de R$ </w:t>
      </w:r>
      <w:r w:rsidR="00CB74B6">
        <w:rPr>
          <w:rFonts w:ascii="Book Antiqua" w:hAnsi="Book Antiqua" w:cs="Arial"/>
        </w:rPr>
        <w:t>_________</w:t>
      </w:r>
      <w:r w:rsidR="00F67E95" w:rsidRPr="00F67E95">
        <w:rPr>
          <w:rFonts w:ascii="Book Antiqua" w:hAnsi="Book Antiqua" w:cs="Arial"/>
        </w:rPr>
        <w:t xml:space="preserve"> (</w:t>
      </w:r>
      <w:r w:rsidR="00CB74B6">
        <w:rPr>
          <w:rFonts w:ascii="Book Antiqua" w:hAnsi="Book Antiqua" w:cs="Arial"/>
        </w:rPr>
        <w:t>xxxx</w:t>
      </w:r>
      <w:r w:rsidR="00F67E95" w:rsidRPr="00F67E95">
        <w:rPr>
          <w:rFonts w:ascii="Book Antiqua" w:hAnsi="Book Antiqua" w:cs="Arial"/>
        </w:rPr>
        <w:t>).</w:t>
      </w:r>
    </w:p>
    <w:p w:rsidR="00317A8A" w:rsidRPr="00312CCD" w:rsidRDefault="00317A8A" w:rsidP="00317A8A">
      <w:pPr>
        <w:jc w:val="both"/>
        <w:rPr>
          <w:rFonts w:ascii="Book Antiqua" w:hAnsi="Book Antiqua" w:cs="Arial"/>
        </w:rPr>
      </w:pPr>
      <w:r w:rsidRPr="00F67E95">
        <w:rPr>
          <w:rFonts w:ascii="Book Antiqua" w:hAnsi="Book Antiqua" w:cs="Arial"/>
        </w:rPr>
        <w:t>2. Por ocasião da renovação anual da garantia, exceto quando prestada em dinheiro, o seu valor deverá ser atualizado pelo mesmo índice de reajuste do valor da TARIFA TÉCNICA, no mesmo período.</w:t>
      </w:r>
      <w:r w:rsidRPr="00312CCD">
        <w:rPr>
          <w:rFonts w:ascii="Book Antiqua" w:hAnsi="Book Antiqua" w:cs="Arial"/>
        </w:rPr>
        <w:t xml:space="preserve"> </w:t>
      </w:r>
    </w:p>
    <w:p w:rsidR="00317A8A" w:rsidRPr="00312CCD" w:rsidRDefault="00317A8A" w:rsidP="00317A8A">
      <w:pPr>
        <w:jc w:val="both"/>
        <w:rPr>
          <w:rFonts w:ascii="Book Antiqua" w:hAnsi="Book Antiqua" w:cs="Arial"/>
        </w:rPr>
      </w:pPr>
      <w:r w:rsidRPr="00312CCD">
        <w:rPr>
          <w:rFonts w:ascii="Book Antiqua" w:hAnsi="Book Antiqua" w:cs="Arial"/>
        </w:rPr>
        <w:t xml:space="preserve">3. O CONCEDENTE executará a garantia nos seguintes casos de inadimplemento contratual da CONCESSIONÁRIA, sem prejuízo da aplicação das demais penalidades previstas neste instrumento: </w:t>
      </w:r>
    </w:p>
    <w:p w:rsidR="00317A8A" w:rsidRPr="00312CCD" w:rsidRDefault="00317A8A" w:rsidP="00317A8A">
      <w:pPr>
        <w:jc w:val="both"/>
        <w:rPr>
          <w:rFonts w:ascii="Book Antiqua" w:hAnsi="Book Antiqua" w:cs="Arial"/>
        </w:rPr>
      </w:pPr>
      <w:r w:rsidRPr="00312CCD">
        <w:rPr>
          <w:rFonts w:ascii="Book Antiqua" w:hAnsi="Book Antiqua" w:cs="Arial"/>
        </w:rPr>
        <w:lastRenderedPageBreak/>
        <w:t xml:space="preserve">a) Descumprimento, pela CONCESSIONÁRIA, das condições e/ou do prazo máximo para início da operação previsto no EDITAL; </w:t>
      </w:r>
    </w:p>
    <w:p w:rsidR="00317A8A" w:rsidRPr="00312CCD" w:rsidRDefault="00317A8A" w:rsidP="00317A8A">
      <w:pPr>
        <w:jc w:val="both"/>
        <w:rPr>
          <w:rFonts w:ascii="Book Antiqua" w:hAnsi="Book Antiqua" w:cs="Arial"/>
        </w:rPr>
      </w:pPr>
      <w:r w:rsidRPr="00312CCD">
        <w:rPr>
          <w:rFonts w:ascii="Book Antiqua" w:hAnsi="Book Antiqua" w:cs="Arial"/>
        </w:rPr>
        <w:t xml:space="preserve">b) Cometimento de infração, por parte da CONCESSIONÁRIA, que resulte na extinção do contrato de concessão, por caducidade; </w:t>
      </w:r>
    </w:p>
    <w:p w:rsidR="00317A8A" w:rsidRPr="00312CCD" w:rsidRDefault="00317A8A" w:rsidP="00317A8A">
      <w:pPr>
        <w:jc w:val="both"/>
        <w:rPr>
          <w:rFonts w:ascii="Book Antiqua" w:hAnsi="Book Antiqua" w:cs="Arial"/>
        </w:rPr>
      </w:pPr>
      <w:r w:rsidRPr="00312CCD">
        <w:rPr>
          <w:rFonts w:ascii="Book Antiqua" w:hAnsi="Book Antiqua" w:cs="Arial"/>
        </w:rPr>
        <w:t xml:space="preserve">c) Para o ressarcimento de qualquer obrigação financeira, de responsabilidade da CONCESSIONÁRIA, que o CONCEDENTE, subsidiaria ou solidariamente, seja compelido a assumir em razão de inadimplemento da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4. Sempre que o CONCEDENTE executar a garantia, desde que não seja extinta a concessão, por caducidade, a CONCESSIONÁRIA deverá proceder à reposição do seu montante integral, no prazo de 10 (dez) dias úteis a contar daquela execução. </w:t>
      </w:r>
    </w:p>
    <w:p w:rsidR="00317A8A" w:rsidRPr="00312CCD" w:rsidRDefault="00317A8A" w:rsidP="00317A8A">
      <w:pPr>
        <w:jc w:val="both"/>
        <w:rPr>
          <w:rFonts w:ascii="Book Antiqua" w:hAnsi="Book Antiqua" w:cs="Arial"/>
        </w:rPr>
      </w:pPr>
      <w:r w:rsidRPr="00312CCD">
        <w:rPr>
          <w:rFonts w:ascii="Book Antiqua" w:hAnsi="Book Antiqua" w:cs="Arial"/>
        </w:rPr>
        <w:t xml:space="preserve">5. A execução da garantia, por parte do CONCEDENTE, somente ocorrerá após o devido processo legal e o exercício das garantias do contraditório e da ampla defesa por parte da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6. Quando da extinção da CONCESSÃO, a garantia será restituída, mediante requerimento da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XXIII </w:t>
      </w:r>
    </w:p>
    <w:p w:rsidR="00317A8A" w:rsidRPr="00312CCD" w:rsidRDefault="00317A8A" w:rsidP="00317A8A">
      <w:pPr>
        <w:jc w:val="both"/>
        <w:rPr>
          <w:rFonts w:ascii="Book Antiqua" w:hAnsi="Book Antiqua" w:cs="Arial"/>
        </w:rPr>
      </w:pPr>
      <w:r w:rsidRPr="00312CCD">
        <w:rPr>
          <w:rFonts w:ascii="Book Antiqua" w:hAnsi="Book Antiqua" w:cs="Arial"/>
        </w:rPr>
        <w:t xml:space="preserve">Da Intervenção </w:t>
      </w:r>
    </w:p>
    <w:p w:rsidR="00317A8A" w:rsidRPr="00312CCD" w:rsidRDefault="00317A8A" w:rsidP="00317A8A">
      <w:pPr>
        <w:jc w:val="both"/>
        <w:rPr>
          <w:rFonts w:ascii="Book Antiqua" w:hAnsi="Book Antiqua" w:cs="Arial"/>
        </w:rPr>
      </w:pPr>
      <w:r w:rsidRPr="00312CCD">
        <w:rPr>
          <w:rFonts w:ascii="Book Antiqua" w:hAnsi="Book Antiqua" w:cs="Arial"/>
        </w:rPr>
        <w:t xml:space="preserve">1. Para assegurar a adequada prestação do serviço ou para sanar deficiência grave na respectiva prestação, bem como, o fiel cumprimento das normas contratuais, regulamentares e legais pertinentes, o CONCEDENTE poderá intervir na operação do serviço. </w:t>
      </w:r>
    </w:p>
    <w:p w:rsidR="00317A8A" w:rsidRPr="00312CCD" w:rsidRDefault="00317A8A" w:rsidP="00317A8A">
      <w:pPr>
        <w:jc w:val="both"/>
        <w:rPr>
          <w:rFonts w:ascii="Book Antiqua" w:hAnsi="Book Antiqua" w:cs="Arial"/>
        </w:rPr>
      </w:pPr>
      <w:r w:rsidRPr="00312CCD">
        <w:rPr>
          <w:rFonts w:ascii="Book Antiqua" w:hAnsi="Book Antiqua" w:cs="Arial"/>
        </w:rPr>
        <w:t xml:space="preserve">2. Considera-se deficiência grave na prestação do serviço, para efeito do item anterior, ressalvadas situações de caso fortuito ou força maior: </w:t>
      </w:r>
    </w:p>
    <w:p w:rsidR="00317A8A" w:rsidRPr="00312CCD" w:rsidRDefault="00317A8A" w:rsidP="00317A8A">
      <w:pPr>
        <w:jc w:val="both"/>
        <w:rPr>
          <w:rFonts w:ascii="Book Antiqua" w:hAnsi="Book Antiqua" w:cs="Arial"/>
        </w:rPr>
      </w:pPr>
      <w:r w:rsidRPr="00312CCD">
        <w:rPr>
          <w:rFonts w:ascii="Book Antiqua" w:hAnsi="Book Antiqua" w:cs="Arial"/>
        </w:rPr>
        <w:t xml:space="preserve">a) a reiterada inobservância das normas regulamentares do serviço, tais como as concernentes ao itinerário ou horário determinado; </w:t>
      </w:r>
    </w:p>
    <w:p w:rsidR="00317A8A" w:rsidRPr="00312CCD" w:rsidRDefault="00317A8A" w:rsidP="00317A8A">
      <w:pPr>
        <w:jc w:val="both"/>
        <w:rPr>
          <w:rFonts w:ascii="Book Antiqua" w:hAnsi="Book Antiqua" w:cs="Arial"/>
        </w:rPr>
      </w:pPr>
      <w:r w:rsidRPr="00312CCD">
        <w:rPr>
          <w:rFonts w:ascii="Book Antiqua" w:hAnsi="Book Antiqua" w:cs="Arial"/>
        </w:rPr>
        <w:t xml:space="preserve">b) o não atendimento de notificação expedida pelo CONCEDENTE para retirar de circulação veículo considerado em condições inadequadas para o serviço; </w:t>
      </w:r>
    </w:p>
    <w:p w:rsidR="00317A8A" w:rsidRPr="00312CCD" w:rsidRDefault="00317A8A" w:rsidP="00317A8A">
      <w:pPr>
        <w:jc w:val="both"/>
        <w:rPr>
          <w:rFonts w:ascii="Book Antiqua" w:hAnsi="Book Antiqua" w:cs="Arial"/>
        </w:rPr>
      </w:pPr>
      <w:r w:rsidRPr="00312CCD">
        <w:rPr>
          <w:rFonts w:ascii="Book Antiqua" w:hAnsi="Book Antiqua" w:cs="Arial"/>
        </w:rPr>
        <w:t xml:space="preserve">c) o descumprimento pela CONCESSIONÁRIA de suas obrigações tributárias, previdenciárias e trabalhistas; </w:t>
      </w:r>
    </w:p>
    <w:p w:rsidR="00317A8A" w:rsidRPr="00312CCD" w:rsidRDefault="00317A8A" w:rsidP="00317A8A">
      <w:pPr>
        <w:jc w:val="both"/>
        <w:rPr>
          <w:rFonts w:ascii="Book Antiqua" w:hAnsi="Book Antiqua" w:cs="Arial"/>
        </w:rPr>
      </w:pPr>
      <w:r w:rsidRPr="00312CCD">
        <w:rPr>
          <w:rFonts w:ascii="Book Antiqua" w:hAnsi="Book Antiqua" w:cs="Arial"/>
        </w:rPr>
        <w:t xml:space="preserve">d) a realização de "lock out", ainda que parcial; </w:t>
      </w:r>
    </w:p>
    <w:p w:rsidR="00317A8A" w:rsidRPr="00312CCD" w:rsidRDefault="00317A8A" w:rsidP="00317A8A">
      <w:pPr>
        <w:jc w:val="both"/>
        <w:rPr>
          <w:rFonts w:ascii="Book Antiqua" w:hAnsi="Book Antiqua" w:cs="Arial"/>
        </w:rPr>
      </w:pPr>
      <w:r w:rsidRPr="00312CCD">
        <w:rPr>
          <w:rFonts w:ascii="Book Antiqua" w:hAnsi="Book Antiqua" w:cs="Arial"/>
        </w:rPr>
        <w:t xml:space="preserve">e) a transferência, pela CONCESSIONÁRIA da operação dos serviços sem prévio e expresso consentimento do CONCEDENTE. </w:t>
      </w:r>
    </w:p>
    <w:p w:rsidR="00317A8A" w:rsidRPr="00312CCD" w:rsidRDefault="00317A8A" w:rsidP="00317A8A">
      <w:pPr>
        <w:jc w:val="both"/>
        <w:rPr>
          <w:rFonts w:ascii="Book Antiqua" w:hAnsi="Book Antiqua" w:cs="Arial"/>
        </w:rPr>
      </w:pPr>
      <w:r w:rsidRPr="00312CCD">
        <w:rPr>
          <w:rFonts w:ascii="Book Antiqua" w:hAnsi="Book Antiqua" w:cs="Arial"/>
        </w:rPr>
        <w:t xml:space="preserve">3. A intervenção far-se-á por decreto do Prefeito Municipal, que conterá a designação do interventor, o prazo da intervenção, bem como as causas, os objetivos e os limites da medida. </w:t>
      </w:r>
    </w:p>
    <w:p w:rsidR="00317A8A" w:rsidRPr="00312CCD" w:rsidRDefault="00317A8A" w:rsidP="00317A8A">
      <w:pPr>
        <w:jc w:val="both"/>
        <w:rPr>
          <w:rFonts w:ascii="Book Antiqua" w:hAnsi="Book Antiqua" w:cs="Arial"/>
        </w:rPr>
      </w:pPr>
      <w:r w:rsidRPr="00312CCD">
        <w:rPr>
          <w:rFonts w:ascii="Book Antiqua" w:hAnsi="Book Antiqua" w:cs="Arial"/>
        </w:rPr>
        <w:t>4. No período de intervenção, o CONCEDENTE assumirá, total ou parcialmente, o serviço, passando a controlar os meios materiais e humanos que a CONCESSIONÁRIA utiliza, assim entendidos o pessoal, os veículos, as garagens, as oficinas, e todos os demais meios empregados, necessários à operação.</w:t>
      </w:r>
    </w:p>
    <w:p w:rsidR="00317A8A" w:rsidRPr="00312CCD" w:rsidRDefault="00317A8A" w:rsidP="00317A8A">
      <w:pPr>
        <w:jc w:val="both"/>
        <w:rPr>
          <w:rFonts w:ascii="Book Antiqua" w:hAnsi="Book Antiqua" w:cs="Arial"/>
        </w:rPr>
      </w:pPr>
      <w:r w:rsidRPr="00312CCD">
        <w:rPr>
          <w:rFonts w:ascii="Book Antiqua" w:hAnsi="Book Antiqua" w:cs="Arial"/>
        </w:rPr>
        <w:t xml:space="preserve"> 5. O procedimento administrativo de intervenção deverá ser concluído no prazo de até 180 (cento e oitenta) dias corridos, sob pena de considerar-se inválida a intervenção, aplicando-se o previsto no item seguinte. </w:t>
      </w:r>
    </w:p>
    <w:p w:rsidR="00317A8A" w:rsidRPr="00312CCD" w:rsidRDefault="00317A8A" w:rsidP="00317A8A">
      <w:pPr>
        <w:jc w:val="both"/>
        <w:rPr>
          <w:rFonts w:ascii="Book Antiqua" w:hAnsi="Book Antiqua" w:cs="Arial"/>
        </w:rPr>
      </w:pPr>
      <w:r w:rsidRPr="00312CCD">
        <w:rPr>
          <w:rFonts w:ascii="Book Antiqua" w:hAnsi="Book Antiqua" w:cs="Arial"/>
        </w:rPr>
        <w:t>6. Cessada a intervenção, se não for extinto o contrato, por caducidade, a administração do serviço será devolvida à CONCESSIONÁRIA, precedida de prestação de contas pelo interventor, que responderá pelos atos praticados durante a sua gestão.</w:t>
      </w:r>
    </w:p>
    <w:p w:rsidR="00317A8A" w:rsidRPr="00312CCD" w:rsidRDefault="00317A8A" w:rsidP="00317A8A">
      <w:pPr>
        <w:jc w:val="both"/>
        <w:rPr>
          <w:rFonts w:ascii="Book Antiqua" w:hAnsi="Book Antiqua" w:cs="Arial"/>
        </w:rPr>
      </w:pPr>
      <w:r w:rsidRPr="00312CCD">
        <w:rPr>
          <w:rFonts w:ascii="Book Antiqua" w:hAnsi="Book Antiqua" w:cs="Arial"/>
        </w:rPr>
        <w:t xml:space="preserve">7. O interventor deverá cumprir, durante o período que durar a intervenção, todos os compromissos da CONCESSIONÁRIA, inclusive aqueles relacionados aos financiamentos por ela contratados. </w:t>
      </w:r>
    </w:p>
    <w:p w:rsidR="00317A8A" w:rsidRPr="00312CCD" w:rsidRDefault="00317A8A" w:rsidP="00317A8A">
      <w:pPr>
        <w:jc w:val="both"/>
        <w:rPr>
          <w:rFonts w:ascii="Book Antiqua" w:hAnsi="Book Antiqua" w:cs="Arial"/>
        </w:rPr>
      </w:pPr>
      <w:r w:rsidRPr="00312CCD">
        <w:rPr>
          <w:rFonts w:ascii="Book Antiqua" w:hAnsi="Book Antiqua" w:cs="Arial"/>
        </w:rPr>
        <w:t>CLÁUSULA XXIV</w:t>
      </w:r>
    </w:p>
    <w:p w:rsidR="00317A8A" w:rsidRPr="00312CCD" w:rsidRDefault="00317A8A" w:rsidP="00317A8A">
      <w:pPr>
        <w:jc w:val="both"/>
        <w:rPr>
          <w:rFonts w:ascii="Book Antiqua" w:hAnsi="Book Antiqua" w:cs="Arial"/>
        </w:rPr>
      </w:pPr>
      <w:r w:rsidRPr="00312CCD">
        <w:rPr>
          <w:rFonts w:ascii="Book Antiqua" w:hAnsi="Book Antiqua" w:cs="Arial"/>
        </w:rPr>
        <w:t xml:space="preserve">Da Extinção da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1. Extingue-se a concessão por: a) advento do termo contratual; b) encampação; c) caducidade; d) rescisão; e) anulação; f) falência ou extinção da empresa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2. Extinta a concessão, reverterão ao CONCEDENTE todos os bens transferidos para a CONCESSIONÁRIA durante a concessão, os bens reversíveis e os direitos e privilégios decorrentes da concessão, livres e desembaraçados de quaisquer ônus ou encargos, inclusive sociais e trabalhistas. </w:t>
      </w:r>
    </w:p>
    <w:p w:rsidR="00317A8A" w:rsidRPr="00312CCD" w:rsidRDefault="00317A8A" w:rsidP="00317A8A">
      <w:pPr>
        <w:jc w:val="both"/>
        <w:rPr>
          <w:rFonts w:ascii="Book Antiqua" w:hAnsi="Book Antiqua" w:cs="Arial"/>
        </w:rPr>
      </w:pPr>
      <w:r w:rsidRPr="00312CCD">
        <w:rPr>
          <w:rFonts w:ascii="Book Antiqua" w:hAnsi="Book Antiqua" w:cs="Arial"/>
        </w:rPr>
        <w:t xml:space="preserve">3. Para fins do item anterior, durante o prazo da concessão, o CONCEDENTE poderá transferir bens à responsabilidade da CONCESSIONÁRIA, dentro do escopo de atividades deste CONTRATO, bem como definir investimentos nos mesmos, desde que justificado e respeitadas as regras de manutenção </w:t>
      </w:r>
      <w:r w:rsidRPr="00312CCD">
        <w:rPr>
          <w:rFonts w:ascii="Book Antiqua" w:hAnsi="Book Antiqua" w:cs="Arial"/>
        </w:rPr>
        <w:lastRenderedPageBreak/>
        <w:t xml:space="preserve">do equilíbrio econômico-financeiro. Os demais bens vinculados à concessão, mas de propriedade da CONCESSIONÁRIA, não serão objeto de reversão. </w:t>
      </w:r>
    </w:p>
    <w:p w:rsidR="00317A8A" w:rsidRPr="00312CCD" w:rsidRDefault="00317A8A" w:rsidP="00317A8A">
      <w:pPr>
        <w:jc w:val="both"/>
        <w:rPr>
          <w:rFonts w:ascii="Book Antiqua" w:hAnsi="Book Antiqua" w:cs="Arial"/>
        </w:rPr>
      </w:pPr>
      <w:r w:rsidRPr="00312CCD">
        <w:rPr>
          <w:rFonts w:ascii="Book Antiqua" w:hAnsi="Book Antiqua" w:cs="Arial"/>
        </w:rPr>
        <w:t xml:space="preserve">4. Na extinção da concessão haverá a imediata assunção do serviço pelo CONCEDENTE, procedendo-se aos levantamentos, avaliações e liquidações necessários. </w:t>
      </w:r>
    </w:p>
    <w:p w:rsidR="00317A8A" w:rsidRPr="00312CCD" w:rsidRDefault="00317A8A" w:rsidP="00317A8A">
      <w:pPr>
        <w:jc w:val="both"/>
        <w:rPr>
          <w:rFonts w:ascii="Book Antiqua" w:hAnsi="Book Antiqua" w:cs="Arial"/>
        </w:rPr>
      </w:pPr>
      <w:r w:rsidRPr="00312CCD">
        <w:rPr>
          <w:rFonts w:ascii="Book Antiqua" w:hAnsi="Book Antiqua" w:cs="Arial"/>
        </w:rPr>
        <w:t xml:space="preserve">5. A assunção do serviço autoriza a ocupação das instalações e a utilização, pelo CONCEDENTE, de todos os bens transferidos para a CONCESSIONÁRIA, assim como de todos os bens reversíveis. </w:t>
      </w:r>
    </w:p>
    <w:p w:rsidR="00317A8A" w:rsidRPr="00312CCD" w:rsidRDefault="00317A8A" w:rsidP="00317A8A">
      <w:pPr>
        <w:jc w:val="both"/>
        <w:rPr>
          <w:rFonts w:ascii="Book Antiqua" w:hAnsi="Book Antiqua" w:cs="Arial"/>
        </w:rPr>
      </w:pPr>
      <w:r w:rsidRPr="00312CCD">
        <w:rPr>
          <w:rFonts w:ascii="Book Antiqua" w:hAnsi="Book Antiqua" w:cs="Arial"/>
        </w:rPr>
        <w:t xml:space="preserve">6. Nos casos de advento do termo contratual e na encampação, o CONCEDENTE, antecipando-se à extinção da concessão, procederá os levantamentos e avaliações necessários à determinação do montante da indenização que será devida à CONCESSIONÁRIA, na forma prevista neste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7. A extinção da concessão, por advento do termo contratual, far-se-á com a prévia indenização dos desequilíbrios econômico-financeiros havidos no prazo da concessão e das parcelas dos investimentos ainda não amortizados ou depreciados, que tenham sido realizados com o objetivo de garantir a continuidade e atualidade dos serviços pertinentes à concessão. </w:t>
      </w:r>
    </w:p>
    <w:p w:rsidR="00317A8A" w:rsidRPr="00312CCD" w:rsidRDefault="00317A8A" w:rsidP="00317A8A">
      <w:pPr>
        <w:jc w:val="both"/>
        <w:rPr>
          <w:rFonts w:ascii="Book Antiqua" w:hAnsi="Book Antiqua" w:cs="Arial"/>
        </w:rPr>
      </w:pPr>
      <w:r w:rsidRPr="00312CCD">
        <w:rPr>
          <w:rFonts w:ascii="Book Antiqua" w:hAnsi="Book Antiqua" w:cs="Arial"/>
        </w:rPr>
        <w:t>8. Considera-se encampação a retomada do serviço pelo PODER CONCEDENTE, durante o prazo da concessão, por motivo de interesse público, mediante lei autorizativa especifica.</w:t>
      </w:r>
    </w:p>
    <w:p w:rsidR="00317A8A" w:rsidRPr="00312CCD" w:rsidRDefault="00317A8A" w:rsidP="00317A8A">
      <w:pPr>
        <w:jc w:val="both"/>
        <w:rPr>
          <w:rFonts w:ascii="Book Antiqua" w:hAnsi="Book Antiqua" w:cs="Arial"/>
        </w:rPr>
      </w:pPr>
      <w:r w:rsidRPr="00312CCD">
        <w:rPr>
          <w:rFonts w:ascii="Book Antiqua" w:hAnsi="Book Antiqua" w:cs="Arial"/>
        </w:rPr>
        <w:t>9. No caso de encampação, a retomada do serviço far-se-á: I. com a prévia indenização dos desequilíbrios econômico-financeiros havidos no prazo da concessão e das parcelas dos investimentos realizados, ainda não amortizados ou depreciados, que tenham sido realizados para o cumprimento deste CONTRATO, deduzidos os ônus financeiros remanescentes; II. com a prévia desoneração da CONCESSIONÁRIA em relação às obrigações decorrentes de contratos de financiamentos por esta contraídos com vistas ao cumprimento do CONTRATO, mediante, conforme o caso: a. prévia assunção, perante as instituições financeiras credoras, das obrigações contratuais da CONCESSIONÁRIA, em especial quando a receita tarifária figurar como garantia do financiamento; ou, b. prévia indenização à CONCESSIONÁRIA da totalidade dos débitos remanescentes desta perante as instituições financeiras credoras. III. com a prévia indenização de todos os encargos e ônus decorrentes de multas, rescisões e indenizações que se fizerem devidas a fornecedores, contratados e terceiros em geral, inclusive honorários advocatícios, em decorrência do consequente rompimento dos respec</w:t>
      </w:r>
      <w:r>
        <w:rPr>
          <w:rFonts w:ascii="Book Antiqua" w:hAnsi="Book Antiqua" w:cs="Arial"/>
        </w:rPr>
        <w:t>tivos vínculos contratuais; IV, c</w:t>
      </w:r>
      <w:r w:rsidRPr="00312CCD">
        <w:rPr>
          <w:rFonts w:ascii="Book Antiqua" w:hAnsi="Book Antiqua" w:cs="Arial"/>
        </w:rPr>
        <w:t xml:space="preserve">om a prévia indenização, a título de lucros cessantes, da remuneração do capital pelo rompimento antecipado do CONTRATO, calculada com base na proposta da CONCESSIONÁRIA, através da margem de receita líquida prevista para o prazo restante da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10. A inexecução total ou parcial do CONTRATO acarretará, a critério do CONCEDENTE, a declaração da caducidade da concessão, ou a aplicação de sanções contratuais. </w:t>
      </w:r>
    </w:p>
    <w:p w:rsidR="00317A8A" w:rsidRPr="00312CCD" w:rsidRDefault="00317A8A" w:rsidP="00317A8A">
      <w:pPr>
        <w:jc w:val="both"/>
        <w:rPr>
          <w:rFonts w:ascii="Book Antiqua" w:hAnsi="Book Antiqua" w:cs="Arial"/>
        </w:rPr>
      </w:pPr>
      <w:r w:rsidRPr="00312CCD">
        <w:rPr>
          <w:rFonts w:ascii="Book Antiqua" w:hAnsi="Book Antiqua" w:cs="Arial"/>
        </w:rPr>
        <w:t xml:space="preserve">11. A caducidade poderá ser declarada pelo CONCEDENTE quando o serviço estiver sendo prestado de forma inadequada ou deficiente, tendo por base as normas, critérios, indicadores e parâmetros definidores da qualidade do serviço, assim como quando a CONCESSIONÁRIA: a) descumprir cláusulas contratuais ou disposições legais e regulamentares concernentes à concessão; b) paralisar o serviço ou concorrer para tanto, ressalvadas as hipóteses decorrentes de caso fortuito ou força maior; c) perder as condições econômicas, técnicas ou operacionais para manter a adequada prestação do serviço concedido, ou as condições mínimas de habilitação definidas no edital de licitação que antecedeu a contratação; d) não cumprir as penalidades impostas por infrações, nos devidos prazos; e) não atender a intimação de CONCEDENTE no sentido de regularizar a prestação do serviço; f) for condenada em sentença transitada em julgado por sonegação de tributos, inclusive contribuições sociais; </w:t>
      </w:r>
    </w:p>
    <w:p w:rsidR="00317A8A" w:rsidRPr="00312CCD" w:rsidRDefault="00317A8A" w:rsidP="00317A8A">
      <w:pPr>
        <w:jc w:val="both"/>
        <w:rPr>
          <w:rFonts w:ascii="Book Antiqua" w:hAnsi="Book Antiqua" w:cs="Arial"/>
        </w:rPr>
      </w:pPr>
      <w:r w:rsidRPr="00312CCD">
        <w:rPr>
          <w:rFonts w:ascii="Book Antiqua" w:hAnsi="Book Antiqua" w:cs="Arial"/>
        </w:rPr>
        <w:t xml:space="preserve">12. A declaração de caducidade da concessão deverá ser precedida da verificação da inadimplência da CONCESSIONÁRIA em processo administrativo, assegurado o direito ao contraditório e à ampla defesa. </w:t>
      </w:r>
    </w:p>
    <w:p w:rsidR="00317A8A" w:rsidRPr="00312CCD" w:rsidRDefault="00317A8A" w:rsidP="00317A8A">
      <w:pPr>
        <w:jc w:val="both"/>
        <w:rPr>
          <w:rFonts w:ascii="Book Antiqua" w:hAnsi="Book Antiqua" w:cs="Arial"/>
        </w:rPr>
      </w:pPr>
      <w:r w:rsidRPr="00312CCD">
        <w:rPr>
          <w:rFonts w:ascii="Book Antiqua" w:hAnsi="Book Antiqua" w:cs="Arial"/>
        </w:rPr>
        <w:t xml:space="preserve">13. Não será instaurado processo administrativo de inadimplência antes de comunicada à CONCESSIONÁRIA, detalhadamente, os descumprimentos contratuais abrangidos pelos casos relacionados neste CONTRATO, com a abertura, em cada caso, de um prazo para corrigir as falhas e transgressões apontadas e para o enquadramento nos termos contratuais, ressalvado o caso de inadimplemento decorrente de descumprimento do prazo proposto para início da operação dos serviços, hipótese em que a caducidade do contrato será declarada sem prévia concessão de prazo à CONCESSIONÁRIA para corrigir a falha. </w:t>
      </w:r>
    </w:p>
    <w:p w:rsidR="00317A8A" w:rsidRPr="00312CCD" w:rsidRDefault="00317A8A" w:rsidP="00317A8A">
      <w:pPr>
        <w:jc w:val="both"/>
        <w:rPr>
          <w:rFonts w:ascii="Book Antiqua" w:hAnsi="Book Antiqua" w:cs="Arial"/>
        </w:rPr>
      </w:pPr>
      <w:r w:rsidRPr="00312CCD">
        <w:rPr>
          <w:rFonts w:ascii="Book Antiqua" w:hAnsi="Book Antiqua" w:cs="Arial"/>
        </w:rPr>
        <w:lastRenderedPageBreak/>
        <w:t xml:space="preserve">14. Instaurado o processo administrativo e comprovada a inadimplência, a caducidade será declarada por decreto do Chefe do Poder Executivo Municipal, independentemente de indenização prévia, calculada no decurso do processo. </w:t>
      </w:r>
    </w:p>
    <w:p w:rsidR="00317A8A" w:rsidRPr="00312CCD" w:rsidRDefault="00317A8A" w:rsidP="00317A8A">
      <w:pPr>
        <w:jc w:val="both"/>
        <w:rPr>
          <w:rFonts w:ascii="Book Antiqua" w:hAnsi="Book Antiqua" w:cs="Arial"/>
        </w:rPr>
      </w:pPr>
      <w:r w:rsidRPr="00312CCD">
        <w:rPr>
          <w:rFonts w:ascii="Book Antiqua" w:hAnsi="Book Antiqua" w:cs="Arial"/>
        </w:rPr>
        <w:t xml:space="preserve">15. A indenização de que trata o item acima, será devida na forma estabelecida em Lei, descontado o valor das multas contratuais e dos danos causados pela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16. A declaração de caducidade acarretará, ainda: a) a execução da garantia contratual; b) retenção de eventuais créditos decorrentes deste CONTRATO, até o limite dos prejuízos, causados ao MUNICÍPIO. </w:t>
      </w:r>
    </w:p>
    <w:p w:rsidR="00317A8A" w:rsidRPr="00312CCD" w:rsidRDefault="00317A8A" w:rsidP="00317A8A">
      <w:pPr>
        <w:jc w:val="both"/>
        <w:rPr>
          <w:rFonts w:ascii="Book Antiqua" w:hAnsi="Book Antiqua" w:cs="Arial"/>
        </w:rPr>
      </w:pPr>
      <w:r w:rsidRPr="00312CCD">
        <w:rPr>
          <w:rFonts w:ascii="Book Antiqua" w:hAnsi="Book Antiqua" w:cs="Arial"/>
        </w:rPr>
        <w:t>17. Declarada a caducidade, não resultará para o CONCEDENTE qualquer espécie de responsabilidade em relação aos encargos, ônus, obrigações ou compromissos com terceiros ou com empregados da CONCESSIONÁRIA.</w:t>
      </w:r>
    </w:p>
    <w:p w:rsidR="00317A8A" w:rsidRPr="00312CCD" w:rsidRDefault="00317A8A" w:rsidP="00317A8A">
      <w:pPr>
        <w:jc w:val="both"/>
        <w:rPr>
          <w:rFonts w:ascii="Book Antiqua" w:hAnsi="Book Antiqua" w:cs="Arial"/>
        </w:rPr>
      </w:pPr>
      <w:r w:rsidRPr="00312CCD">
        <w:rPr>
          <w:rFonts w:ascii="Book Antiqua" w:hAnsi="Book Antiqua" w:cs="Arial"/>
        </w:rPr>
        <w:t>CLÁUSULA XXV</w:t>
      </w:r>
    </w:p>
    <w:p w:rsidR="00317A8A" w:rsidRPr="00312CCD" w:rsidRDefault="00317A8A" w:rsidP="00317A8A">
      <w:pPr>
        <w:jc w:val="both"/>
        <w:rPr>
          <w:rFonts w:ascii="Book Antiqua" w:hAnsi="Book Antiqua" w:cs="Arial"/>
        </w:rPr>
      </w:pPr>
      <w:r w:rsidRPr="00312CCD">
        <w:rPr>
          <w:rFonts w:ascii="Book Antiqua" w:hAnsi="Book Antiqua" w:cs="Arial"/>
        </w:rPr>
        <w:t>Da Transferência da Concessão</w:t>
      </w:r>
    </w:p>
    <w:p w:rsidR="00317A8A" w:rsidRPr="00312CCD" w:rsidRDefault="00317A8A" w:rsidP="00317A8A">
      <w:pPr>
        <w:jc w:val="both"/>
        <w:rPr>
          <w:rFonts w:ascii="Book Antiqua" w:hAnsi="Book Antiqua" w:cs="Arial"/>
        </w:rPr>
      </w:pPr>
      <w:r w:rsidRPr="00312CCD">
        <w:rPr>
          <w:rFonts w:ascii="Book Antiqua" w:hAnsi="Book Antiqua" w:cs="Arial"/>
        </w:rPr>
        <w:t>1. É vedada a sub-concessão dos serviços.</w:t>
      </w:r>
    </w:p>
    <w:p w:rsidR="00317A8A" w:rsidRPr="00312CCD" w:rsidRDefault="00317A8A" w:rsidP="00317A8A">
      <w:pPr>
        <w:jc w:val="both"/>
        <w:rPr>
          <w:rFonts w:ascii="Book Antiqua" w:hAnsi="Book Antiqua" w:cs="Arial"/>
        </w:rPr>
      </w:pPr>
      <w:r w:rsidRPr="00312CCD">
        <w:rPr>
          <w:rFonts w:ascii="Book Antiqua" w:hAnsi="Book Antiqua" w:cs="Arial"/>
        </w:rPr>
        <w:t xml:space="preserve">2. A CONCESSIONÁRIA não poderá, no todo ou em parte, transferir a concessão ou o seu controle societário, nem realizar fusão ou cisão, salvo quando houver expressa e prévia anuência do CONCEDENTE, sob pena de caducidade da concessão, nos termos do artigo 27 da Lei Federal nº 8.987/95. </w:t>
      </w:r>
    </w:p>
    <w:p w:rsidR="00317A8A" w:rsidRPr="00312CCD" w:rsidRDefault="00317A8A" w:rsidP="00317A8A">
      <w:pPr>
        <w:jc w:val="both"/>
        <w:rPr>
          <w:rFonts w:ascii="Book Antiqua" w:hAnsi="Book Antiqua" w:cs="Arial"/>
        </w:rPr>
      </w:pPr>
      <w:r w:rsidRPr="00312CCD">
        <w:rPr>
          <w:rFonts w:ascii="Book Antiqua" w:hAnsi="Book Antiqua" w:cs="Arial"/>
        </w:rPr>
        <w:t xml:space="preserve">3. Para fins de obtenção da anuência a que se refere a presente cláusula deverá ser comprovado pela CONCESSIONÁRIA que ela própria, no caso de alienação de controle societário, ou a pessoa para a qual se transfere, no todo ou em parte, a concessão: a) atende integralmente às exigências estabelecidas no procedimento licitatório que precedeu a contratação, em especial às exigências de capacidade técnica, idoneidade financeira e regularidade jurídica, fiscal e previdenciária necessárias à assunção do serviço; b) compromete-se formalmente a cumprir todas as cláusulas do contrato em vigor, subrogando-se em todos os direitos e obrigações do cedente e prestando todas as garantias exigidas. </w:t>
      </w:r>
    </w:p>
    <w:p w:rsidR="00317A8A" w:rsidRPr="00312CCD" w:rsidRDefault="00317A8A" w:rsidP="00317A8A">
      <w:pPr>
        <w:jc w:val="both"/>
        <w:rPr>
          <w:rFonts w:ascii="Book Antiqua" w:hAnsi="Book Antiqua" w:cs="Arial"/>
        </w:rPr>
      </w:pPr>
      <w:r w:rsidRPr="00312CCD">
        <w:rPr>
          <w:rFonts w:ascii="Book Antiqua" w:hAnsi="Book Antiqua" w:cs="Arial"/>
        </w:rPr>
        <w:t>CLÁUSULA XXVI</w:t>
      </w:r>
    </w:p>
    <w:p w:rsidR="00317A8A" w:rsidRPr="00312CCD" w:rsidRDefault="00317A8A" w:rsidP="00317A8A">
      <w:pPr>
        <w:jc w:val="both"/>
        <w:rPr>
          <w:rFonts w:ascii="Book Antiqua" w:hAnsi="Book Antiqua" w:cs="Arial"/>
        </w:rPr>
      </w:pPr>
      <w:r w:rsidRPr="00312CCD">
        <w:rPr>
          <w:rFonts w:ascii="Book Antiqua" w:hAnsi="Book Antiqua" w:cs="Arial"/>
        </w:rPr>
        <w:t>Dos Contratos da CONCESSIONÁRIA com Terceiros</w:t>
      </w:r>
    </w:p>
    <w:p w:rsidR="00317A8A" w:rsidRPr="00312CCD" w:rsidRDefault="00317A8A" w:rsidP="00317A8A">
      <w:pPr>
        <w:jc w:val="both"/>
        <w:rPr>
          <w:rFonts w:ascii="Book Antiqua" w:hAnsi="Book Antiqua" w:cs="Arial"/>
        </w:rPr>
      </w:pPr>
      <w:r w:rsidRPr="00312CCD">
        <w:rPr>
          <w:rFonts w:ascii="Book Antiqua" w:hAnsi="Book Antiqua" w:cs="Arial"/>
        </w:rPr>
        <w:t xml:space="preserve">1. A CONCESSIONÁRIA poderá contratar com terceiros o desenvolvimento e a execução de atividades inerentes, acessórias ou complementares à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2. Os contratos celebrados entre a CONCESSIONÁRIA e os terceiros a que se refere o item anterior reger-se-ão pelo direito privado, não se estabelecendo qualquer relação jurídica entre os terceiros e o CONCEDENTE. </w:t>
      </w:r>
    </w:p>
    <w:p w:rsidR="00317A8A" w:rsidRPr="00312CCD" w:rsidRDefault="00317A8A" w:rsidP="00317A8A">
      <w:pPr>
        <w:jc w:val="both"/>
        <w:rPr>
          <w:rFonts w:ascii="Book Antiqua" w:hAnsi="Book Antiqua" w:cs="Arial"/>
        </w:rPr>
      </w:pPr>
      <w:r w:rsidRPr="00312CCD">
        <w:rPr>
          <w:rFonts w:ascii="Book Antiqua" w:hAnsi="Book Antiqua" w:cs="Arial"/>
        </w:rPr>
        <w:t xml:space="preserve">3. A execução das atividades contratadas com terceiros pressupõe o cumprimento das normas regulamentares da concessão. </w:t>
      </w:r>
    </w:p>
    <w:p w:rsidR="00317A8A" w:rsidRPr="00312CCD" w:rsidRDefault="00317A8A" w:rsidP="00317A8A">
      <w:pPr>
        <w:jc w:val="both"/>
        <w:rPr>
          <w:rFonts w:ascii="Book Antiqua" w:hAnsi="Book Antiqua" w:cs="Arial"/>
        </w:rPr>
      </w:pPr>
      <w:r w:rsidRPr="00312CCD">
        <w:rPr>
          <w:rFonts w:ascii="Book Antiqua" w:hAnsi="Book Antiqua" w:cs="Arial"/>
        </w:rPr>
        <w:t>CLÁUSULA XXVII</w:t>
      </w:r>
    </w:p>
    <w:p w:rsidR="00317A8A" w:rsidRPr="00312CCD" w:rsidRDefault="00317A8A" w:rsidP="00317A8A">
      <w:pPr>
        <w:jc w:val="both"/>
        <w:rPr>
          <w:rFonts w:ascii="Book Antiqua" w:hAnsi="Book Antiqua" w:cs="Arial"/>
        </w:rPr>
      </w:pPr>
      <w:r w:rsidRPr="00312CCD">
        <w:rPr>
          <w:rFonts w:ascii="Book Antiqua" w:hAnsi="Book Antiqua" w:cs="Arial"/>
        </w:rPr>
        <w:t xml:space="preserve">Do Regime Fiscal </w:t>
      </w:r>
    </w:p>
    <w:p w:rsidR="00F67E95" w:rsidRDefault="00317A8A" w:rsidP="00317A8A">
      <w:pPr>
        <w:jc w:val="both"/>
        <w:rPr>
          <w:rFonts w:ascii="Book Antiqua" w:hAnsi="Book Antiqua" w:cs="Arial"/>
        </w:rPr>
      </w:pPr>
      <w:r w:rsidRPr="00312CCD">
        <w:rPr>
          <w:rFonts w:ascii="Book Antiqua" w:hAnsi="Book Antiqua" w:cs="Arial"/>
        </w:rPr>
        <w:t xml:space="preserve">1. A CONCESSIONÁRIA ficará sujeita, nos termos e nas condições da legislação brasileira aplicável, ao regime fiscal que vigorar no prazo da concessão, assegurada a manutenção do equilíbrio econômico-financeiro do contrato, quando houver acréscimo ou redução de encargos neste particular. </w:t>
      </w:r>
    </w:p>
    <w:p w:rsidR="00317A8A" w:rsidRPr="00312CCD" w:rsidRDefault="00317A8A" w:rsidP="00317A8A">
      <w:pPr>
        <w:jc w:val="both"/>
        <w:rPr>
          <w:rFonts w:ascii="Book Antiqua" w:hAnsi="Book Antiqua" w:cs="Arial"/>
        </w:rPr>
      </w:pPr>
      <w:r w:rsidRPr="00312CCD">
        <w:rPr>
          <w:rFonts w:ascii="Book Antiqua" w:hAnsi="Book Antiqua" w:cs="Arial"/>
        </w:rPr>
        <w:t>CLÁUSULA XXVIII</w:t>
      </w:r>
    </w:p>
    <w:p w:rsidR="00317A8A" w:rsidRPr="00312CCD" w:rsidRDefault="00317A8A" w:rsidP="00317A8A">
      <w:pPr>
        <w:jc w:val="both"/>
        <w:rPr>
          <w:rFonts w:ascii="Book Antiqua" w:hAnsi="Book Antiqua" w:cs="Arial"/>
        </w:rPr>
      </w:pPr>
      <w:r w:rsidRPr="00312CCD">
        <w:rPr>
          <w:rFonts w:ascii="Book Antiqua" w:hAnsi="Book Antiqua" w:cs="Arial"/>
        </w:rPr>
        <w:t>Dos Financiamentos para Investimentos</w:t>
      </w:r>
    </w:p>
    <w:p w:rsidR="00317A8A" w:rsidRPr="00312CCD" w:rsidRDefault="00317A8A" w:rsidP="00317A8A">
      <w:pPr>
        <w:jc w:val="both"/>
        <w:rPr>
          <w:rFonts w:ascii="Book Antiqua" w:hAnsi="Book Antiqua" w:cs="Arial"/>
        </w:rPr>
      </w:pPr>
      <w:r w:rsidRPr="00312CCD">
        <w:rPr>
          <w:rFonts w:ascii="Book Antiqua" w:hAnsi="Book Antiqua" w:cs="Arial"/>
        </w:rPr>
        <w:t xml:space="preserve">1. A CONCESSIONÁRIA é a única responsável pela obtenção dos financiamentos necessários à execução dos serviços vinculados à concessão. </w:t>
      </w:r>
    </w:p>
    <w:p w:rsidR="00317A8A" w:rsidRPr="00312CCD" w:rsidRDefault="00317A8A" w:rsidP="00317A8A">
      <w:pPr>
        <w:jc w:val="both"/>
        <w:rPr>
          <w:rFonts w:ascii="Book Antiqua" w:hAnsi="Book Antiqua" w:cs="Arial"/>
        </w:rPr>
      </w:pPr>
      <w:r w:rsidRPr="00312CCD">
        <w:rPr>
          <w:rFonts w:ascii="Book Antiqua" w:hAnsi="Book Antiqua" w:cs="Arial"/>
        </w:rPr>
        <w:t xml:space="preserve">2. Nos contratos de financiamento, a CONCESSIONÁRIA poderá oferecer em garantia os direitos emergentes da concessão, até o limite em que não comprometa a execução dos serviços concedidos. </w:t>
      </w:r>
    </w:p>
    <w:p w:rsidR="00317A8A" w:rsidRPr="00312CCD" w:rsidRDefault="00317A8A" w:rsidP="00317A8A">
      <w:pPr>
        <w:jc w:val="both"/>
        <w:rPr>
          <w:rFonts w:ascii="Book Antiqua" w:hAnsi="Book Antiqua" w:cs="Arial"/>
        </w:rPr>
      </w:pPr>
      <w:r w:rsidRPr="00312CCD">
        <w:rPr>
          <w:rFonts w:ascii="Book Antiqua" w:hAnsi="Book Antiqua" w:cs="Arial"/>
        </w:rPr>
        <w:t>3. A CONCESSIONÁRIA não poderá opor ao CONCEDENTE quaisquer exceções ou meios de defesa como causa justificadora do descumprimento de qualquer condição estabelecida neste CONTRATO, especialmente do descumprimento dos cronogramas de implantação dos serviços concedidos, em decorrência da inviabilização parcial ou total ou do atraso na contratação dos financiamentos aludidos no item anterior.</w:t>
      </w:r>
    </w:p>
    <w:p w:rsidR="00317A8A" w:rsidRPr="00312CCD" w:rsidRDefault="00317A8A" w:rsidP="00317A8A">
      <w:pPr>
        <w:jc w:val="both"/>
        <w:rPr>
          <w:rFonts w:ascii="Book Antiqua" w:hAnsi="Book Antiqua" w:cs="Arial"/>
        </w:rPr>
      </w:pPr>
      <w:r w:rsidRPr="00312CCD">
        <w:rPr>
          <w:rFonts w:ascii="Book Antiqua" w:hAnsi="Book Antiqua" w:cs="Arial"/>
        </w:rPr>
        <w:t>CLÁUSULA XXIX</w:t>
      </w:r>
    </w:p>
    <w:p w:rsidR="00317A8A" w:rsidRPr="00312CCD" w:rsidRDefault="00317A8A" w:rsidP="00317A8A">
      <w:pPr>
        <w:jc w:val="both"/>
        <w:rPr>
          <w:rFonts w:ascii="Book Antiqua" w:hAnsi="Book Antiqua" w:cs="Arial"/>
        </w:rPr>
      </w:pPr>
      <w:r w:rsidRPr="00312CCD">
        <w:rPr>
          <w:rFonts w:ascii="Book Antiqua" w:hAnsi="Book Antiqua" w:cs="Arial"/>
        </w:rPr>
        <w:t>Do Exercício de Direitos</w:t>
      </w:r>
    </w:p>
    <w:p w:rsidR="00317A8A" w:rsidRPr="00312CCD" w:rsidRDefault="00317A8A" w:rsidP="00317A8A">
      <w:pPr>
        <w:jc w:val="both"/>
        <w:rPr>
          <w:rFonts w:ascii="Book Antiqua" w:hAnsi="Book Antiqua" w:cs="Arial"/>
        </w:rPr>
      </w:pPr>
      <w:r w:rsidRPr="00312CCD">
        <w:rPr>
          <w:rFonts w:ascii="Book Antiqua" w:hAnsi="Book Antiqua" w:cs="Arial"/>
        </w:rPr>
        <w:t xml:space="preserve">1. O não exercício, ou o exercício intempestivo ou parcial, de qualquer direito que assista a qualquer das partes ao abrigo deste CONTRATO não importa a renúncia desse direito, nem impede seu exercício </w:t>
      </w:r>
      <w:r w:rsidRPr="00312CCD">
        <w:rPr>
          <w:rFonts w:ascii="Book Antiqua" w:hAnsi="Book Antiqua" w:cs="Arial"/>
        </w:rPr>
        <w:lastRenderedPageBreak/>
        <w:t xml:space="preserve">posterior, nem constitui moratória ou novação da respectiva obrigação, ressalvadas as hipóteses de prescrição e/ou decadência expressamente previstas em Lei. </w:t>
      </w:r>
    </w:p>
    <w:p w:rsidR="00317A8A" w:rsidRPr="00312CCD" w:rsidRDefault="00317A8A" w:rsidP="00317A8A">
      <w:pPr>
        <w:jc w:val="both"/>
        <w:rPr>
          <w:rFonts w:ascii="Book Antiqua" w:hAnsi="Book Antiqua" w:cs="Arial"/>
        </w:rPr>
      </w:pPr>
      <w:r w:rsidRPr="00312CCD">
        <w:rPr>
          <w:rFonts w:ascii="Book Antiqua" w:hAnsi="Book Antiqua" w:cs="Arial"/>
        </w:rPr>
        <w:t>CLÁUSULA XXX</w:t>
      </w:r>
    </w:p>
    <w:p w:rsidR="00317A8A" w:rsidRPr="00312CCD" w:rsidRDefault="00317A8A" w:rsidP="00317A8A">
      <w:pPr>
        <w:jc w:val="both"/>
        <w:rPr>
          <w:rFonts w:ascii="Book Antiqua" w:hAnsi="Book Antiqua" w:cs="Arial"/>
        </w:rPr>
      </w:pPr>
      <w:r w:rsidRPr="00312CCD">
        <w:rPr>
          <w:rFonts w:ascii="Book Antiqua" w:hAnsi="Book Antiqua" w:cs="Arial"/>
        </w:rPr>
        <w:t>Da Alteração do CONTRATO</w:t>
      </w:r>
    </w:p>
    <w:p w:rsidR="00317A8A" w:rsidRPr="00312CCD" w:rsidRDefault="00317A8A" w:rsidP="00317A8A">
      <w:pPr>
        <w:jc w:val="both"/>
        <w:rPr>
          <w:rFonts w:ascii="Book Antiqua" w:hAnsi="Book Antiqua" w:cs="Arial"/>
        </w:rPr>
      </w:pPr>
      <w:r w:rsidRPr="00312CCD">
        <w:rPr>
          <w:rFonts w:ascii="Book Antiqua" w:hAnsi="Book Antiqua" w:cs="Arial"/>
        </w:rPr>
        <w:t xml:space="preserve">1. Este CONTRATO poderá ser alterado nos seguintes casos: I - unilateralmente, pela CONCEDENTE; II - por acordo: a) quando conveniente a substituição de garantias contratuais; b) quando necessária a modificação para restabelecer a relação que as partes pactuaram inicialmente, entre os encargos da CONCESSIONÁRIA e as receitas da concessão, objetivando a manutenção do inicial equilíbrio econômico e financeiro. </w:t>
      </w:r>
    </w:p>
    <w:p w:rsidR="00317A8A" w:rsidRPr="00312CCD" w:rsidRDefault="00317A8A" w:rsidP="00317A8A">
      <w:pPr>
        <w:jc w:val="both"/>
        <w:rPr>
          <w:rFonts w:ascii="Book Antiqua" w:hAnsi="Book Antiqua" w:cs="Arial"/>
        </w:rPr>
      </w:pPr>
      <w:r w:rsidRPr="00312CCD">
        <w:rPr>
          <w:rFonts w:ascii="Book Antiqua" w:hAnsi="Book Antiqua" w:cs="Arial"/>
        </w:rPr>
        <w:t xml:space="preserve">2. No caso de supressão unilateral, pela CONCEDENTE, de serviços, se a CONCESSIONÁRIA já houver adquirido os materiais ou contratado e recebido os serviços, os mesmos deverão ser indenizados pela CONCEDENTE, pelos custos de aquisição, devidamente comprovados. </w:t>
      </w:r>
    </w:p>
    <w:p w:rsidR="00317A8A" w:rsidRPr="00312CCD" w:rsidRDefault="00317A8A" w:rsidP="00317A8A">
      <w:pPr>
        <w:jc w:val="both"/>
        <w:rPr>
          <w:rFonts w:ascii="Book Antiqua" w:hAnsi="Book Antiqua" w:cs="Arial"/>
        </w:rPr>
      </w:pPr>
      <w:r w:rsidRPr="00312CCD">
        <w:rPr>
          <w:rFonts w:ascii="Book Antiqua" w:hAnsi="Book Antiqua" w:cs="Arial"/>
        </w:rPr>
        <w:t xml:space="preserve">3. Em havendo alteração unilateral deste CONTRATO, que altere os encargos da CONCESSIONÁRIA, o CONCEDENTE deverá restabelecer, em caráter imediato, o seu inicial equilíbrio econômico e financeiro. </w:t>
      </w:r>
    </w:p>
    <w:p w:rsidR="00317A8A" w:rsidRPr="00312CCD" w:rsidRDefault="00317A8A" w:rsidP="00317A8A">
      <w:pPr>
        <w:jc w:val="both"/>
        <w:rPr>
          <w:rFonts w:ascii="Book Antiqua" w:hAnsi="Book Antiqua" w:cs="Arial"/>
        </w:rPr>
      </w:pPr>
      <w:r w:rsidRPr="00312CCD">
        <w:rPr>
          <w:rFonts w:ascii="Book Antiqua" w:hAnsi="Book Antiqua" w:cs="Arial"/>
        </w:rPr>
        <w:t xml:space="preserve">4. Os reajustes e revisões do valor da TARIFA, nos casos previstos neste contrato, não caracterizam alteração contratual. </w:t>
      </w:r>
    </w:p>
    <w:p w:rsidR="00317A8A" w:rsidRPr="00312CCD" w:rsidRDefault="00317A8A" w:rsidP="00317A8A">
      <w:pPr>
        <w:jc w:val="both"/>
        <w:rPr>
          <w:rFonts w:ascii="Book Antiqua" w:hAnsi="Book Antiqua" w:cs="Arial"/>
        </w:rPr>
      </w:pPr>
      <w:r w:rsidRPr="00312CCD">
        <w:rPr>
          <w:rFonts w:ascii="Book Antiqua" w:hAnsi="Book Antiqua" w:cs="Arial"/>
        </w:rPr>
        <w:t xml:space="preserve">5. A modificação, cisão fusão ou criação de novas linhas não caracteriza modificação do contrato, entretanto, caso altere o seu equilíbrio econômico-financeiro, implicará a necessidade de revisão da tarifa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XXXI </w:t>
      </w:r>
    </w:p>
    <w:p w:rsidR="00317A8A" w:rsidRPr="00312CCD" w:rsidRDefault="00317A8A" w:rsidP="00317A8A">
      <w:pPr>
        <w:jc w:val="both"/>
        <w:rPr>
          <w:rFonts w:ascii="Book Antiqua" w:hAnsi="Book Antiqua" w:cs="Arial"/>
        </w:rPr>
      </w:pPr>
      <w:r w:rsidRPr="00312CCD">
        <w:rPr>
          <w:rFonts w:ascii="Book Antiqua" w:hAnsi="Book Antiqua" w:cs="Arial"/>
        </w:rPr>
        <w:t>Da Inexecução da CONCEDENTE e da Rescisão do CONTRATO</w:t>
      </w:r>
    </w:p>
    <w:p w:rsidR="00317A8A" w:rsidRPr="00312CCD" w:rsidRDefault="00317A8A" w:rsidP="00317A8A">
      <w:pPr>
        <w:jc w:val="both"/>
        <w:rPr>
          <w:rFonts w:ascii="Book Antiqua" w:hAnsi="Book Antiqua" w:cs="Arial"/>
        </w:rPr>
      </w:pPr>
      <w:r w:rsidRPr="00312CCD">
        <w:rPr>
          <w:rFonts w:ascii="Book Antiqua" w:hAnsi="Book Antiqua" w:cs="Arial"/>
        </w:rPr>
        <w:t xml:space="preserve">1. Este CONTRATO poderá ser rescindido por iniciativa da CONCESSIONÁRIA, no caso de descumprimento das normas contratuais pela CONCEDENTE, mediante ação judicial especialmente intentada para esse fim. </w:t>
      </w:r>
    </w:p>
    <w:p w:rsidR="00317A8A" w:rsidRPr="00312CCD" w:rsidRDefault="00317A8A" w:rsidP="00317A8A">
      <w:pPr>
        <w:jc w:val="both"/>
        <w:rPr>
          <w:rFonts w:ascii="Book Antiqua" w:hAnsi="Book Antiqua" w:cs="Arial"/>
        </w:rPr>
      </w:pPr>
      <w:r w:rsidRPr="00312CCD">
        <w:rPr>
          <w:rFonts w:ascii="Book Antiqua" w:hAnsi="Book Antiqua" w:cs="Arial"/>
        </w:rPr>
        <w:t xml:space="preserve">2. Na hipótese prevista no item anterior, os serviços prestados pela CONCESSIONÁRIA não poderão ser interrompidos ou paralisados até o trânsito em julgado da decisão judicial. </w:t>
      </w:r>
    </w:p>
    <w:p w:rsidR="00317A8A" w:rsidRPr="00312CCD" w:rsidRDefault="00317A8A" w:rsidP="00317A8A">
      <w:pPr>
        <w:jc w:val="both"/>
        <w:rPr>
          <w:rFonts w:ascii="Book Antiqua" w:hAnsi="Book Antiqua" w:cs="Arial"/>
        </w:rPr>
      </w:pPr>
      <w:r w:rsidRPr="00312CCD">
        <w:rPr>
          <w:rFonts w:ascii="Book Antiqua" w:hAnsi="Book Antiqua" w:cs="Arial"/>
        </w:rPr>
        <w:t>CLÁUSULA XXXII</w:t>
      </w:r>
    </w:p>
    <w:p w:rsidR="00317A8A" w:rsidRPr="00312CCD" w:rsidRDefault="00317A8A" w:rsidP="00317A8A">
      <w:pPr>
        <w:jc w:val="both"/>
        <w:rPr>
          <w:rFonts w:ascii="Book Antiqua" w:hAnsi="Book Antiqua" w:cs="Arial"/>
        </w:rPr>
      </w:pPr>
      <w:r w:rsidRPr="00312CCD">
        <w:rPr>
          <w:rFonts w:ascii="Book Antiqua" w:hAnsi="Book Antiqua" w:cs="Arial"/>
        </w:rPr>
        <w:t xml:space="preserve">Das Sanções Administrativas </w:t>
      </w:r>
    </w:p>
    <w:p w:rsidR="00317A8A" w:rsidRPr="00312CCD" w:rsidRDefault="00317A8A" w:rsidP="00317A8A">
      <w:pPr>
        <w:jc w:val="both"/>
        <w:rPr>
          <w:rFonts w:ascii="Book Antiqua" w:hAnsi="Book Antiqua" w:cs="Arial"/>
        </w:rPr>
      </w:pPr>
      <w:r w:rsidRPr="00312CCD">
        <w:rPr>
          <w:rFonts w:ascii="Book Antiqua" w:hAnsi="Book Antiqua" w:cs="Arial"/>
        </w:rPr>
        <w:t xml:space="preserve">1. O descumprimento do prazo e/ou das condições para início da operação dos serviços sujeitará a CONCESSIONÁRIA à execução de sua garantia contratual e à extinção do presente contrato, por caducidade. </w:t>
      </w:r>
    </w:p>
    <w:p w:rsidR="00317A8A" w:rsidRPr="00312CCD" w:rsidRDefault="00317A8A" w:rsidP="00317A8A">
      <w:pPr>
        <w:jc w:val="both"/>
        <w:rPr>
          <w:rFonts w:ascii="Book Antiqua" w:hAnsi="Book Antiqua" w:cs="Arial"/>
        </w:rPr>
      </w:pPr>
      <w:r w:rsidRPr="00312CCD">
        <w:rPr>
          <w:rFonts w:ascii="Book Antiqua" w:hAnsi="Book Antiqua" w:cs="Arial"/>
        </w:rPr>
        <w:t xml:space="preserve">2. Ressalvado disposto no item anterior, pela inexecução parcial ou total deste CONTRATO, o CONCEDENTE poderá, garantida prévia defesa, aplicar à CONCESSIONÁRIA as seguintes sanções: I. advertência; II. apreensão do veículo; III. multa; IV. Extinção do contrato, por caducidade, na forma prevista neste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3. A sanção prevista no inciso IV do item anterior, quando couber, poderá ser aplicada, simultaneamente, com as penalidades definidas nos incisos II e III do mesmo item. </w:t>
      </w:r>
    </w:p>
    <w:p w:rsidR="00317A8A" w:rsidRPr="00312CCD" w:rsidRDefault="00317A8A" w:rsidP="00317A8A">
      <w:pPr>
        <w:jc w:val="both"/>
        <w:rPr>
          <w:rFonts w:ascii="Book Antiqua" w:hAnsi="Book Antiqua" w:cs="Arial"/>
        </w:rPr>
      </w:pPr>
      <w:r w:rsidRPr="00312CCD">
        <w:rPr>
          <w:rFonts w:ascii="Book Antiqua" w:hAnsi="Book Antiqua" w:cs="Arial"/>
        </w:rPr>
        <w:t>CLÁUSULA XXXIII</w:t>
      </w:r>
    </w:p>
    <w:p w:rsidR="00317A8A" w:rsidRPr="00312CCD" w:rsidRDefault="00317A8A" w:rsidP="00317A8A">
      <w:pPr>
        <w:jc w:val="both"/>
        <w:rPr>
          <w:rFonts w:ascii="Book Antiqua" w:hAnsi="Book Antiqua" w:cs="Arial"/>
        </w:rPr>
      </w:pPr>
      <w:r w:rsidRPr="00312CCD">
        <w:rPr>
          <w:rFonts w:ascii="Book Antiqua" w:hAnsi="Book Antiqua" w:cs="Arial"/>
        </w:rPr>
        <w:t xml:space="preserve">Do Processo Administrativo de Aplicação de Penalidades </w:t>
      </w:r>
    </w:p>
    <w:p w:rsidR="00317A8A" w:rsidRPr="00312CCD" w:rsidRDefault="00317A8A" w:rsidP="00317A8A">
      <w:pPr>
        <w:jc w:val="both"/>
        <w:rPr>
          <w:rFonts w:ascii="Book Antiqua" w:hAnsi="Book Antiqua" w:cs="Arial"/>
        </w:rPr>
      </w:pPr>
      <w:r w:rsidRPr="00312CCD">
        <w:rPr>
          <w:rFonts w:ascii="Book Antiqua" w:hAnsi="Book Antiqua" w:cs="Arial"/>
        </w:rPr>
        <w:t xml:space="preserve">1. O Processo Administrativo de aplicação das penalidades previstas neste CONTRATO e o seu cumprimento não prejudicam, em caso algum, a aplicação das penas cominadas para o mesmo fato pela legislação aplicável. </w:t>
      </w:r>
    </w:p>
    <w:p w:rsidR="00317A8A" w:rsidRPr="00312CCD" w:rsidRDefault="00317A8A" w:rsidP="00317A8A">
      <w:pPr>
        <w:jc w:val="both"/>
        <w:rPr>
          <w:rFonts w:ascii="Book Antiqua" w:hAnsi="Book Antiqua" w:cs="Arial"/>
        </w:rPr>
      </w:pPr>
      <w:r w:rsidRPr="00312CCD">
        <w:rPr>
          <w:rFonts w:ascii="Book Antiqua" w:hAnsi="Book Antiqua" w:cs="Arial"/>
        </w:rPr>
        <w:t>CLÁUSULA XXXIV</w:t>
      </w:r>
    </w:p>
    <w:p w:rsidR="00317A8A" w:rsidRPr="00312CCD" w:rsidRDefault="00317A8A" w:rsidP="00317A8A">
      <w:pPr>
        <w:jc w:val="both"/>
        <w:rPr>
          <w:rFonts w:ascii="Book Antiqua" w:hAnsi="Book Antiqua" w:cs="Arial"/>
        </w:rPr>
      </w:pPr>
      <w:r w:rsidRPr="00312CCD">
        <w:rPr>
          <w:rFonts w:ascii="Book Antiqua" w:hAnsi="Book Antiqua" w:cs="Arial"/>
        </w:rPr>
        <w:t xml:space="preserve">Dos Recursos </w:t>
      </w:r>
    </w:p>
    <w:p w:rsidR="00317A8A" w:rsidRPr="00312CCD" w:rsidRDefault="00317A8A" w:rsidP="00317A8A">
      <w:pPr>
        <w:jc w:val="both"/>
        <w:rPr>
          <w:rFonts w:ascii="Book Antiqua" w:hAnsi="Book Antiqua" w:cs="Arial"/>
        </w:rPr>
      </w:pPr>
      <w:r w:rsidRPr="00312CCD">
        <w:rPr>
          <w:rFonts w:ascii="Book Antiqua" w:hAnsi="Book Antiqua" w:cs="Arial"/>
        </w:rPr>
        <w:t xml:space="preserve">1. Dos atos e/ou decisões da CONCEDENTE, decorrentes da execução deste CONTRATO, a CONCESSIONÁRIA poderá interpor o recurso disciplinado na presente cláusula, no prazo de 10 (dez) dias úteis a contar da data de ciência do ato e/ou da decisão. </w:t>
      </w:r>
    </w:p>
    <w:p w:rsidR="00317A8A" w:rsidRPr="00312CCD" w:rsidRDefault="00317A8A" w:rsidP="00317A8A">
      <w:pPr>
        <w:jc w:val="both"/>
        <w:rPr>
          <w:rFonts w:ascii="Book Antiqua" w:hAnsi="Book Antiqua" w:cs="Arial"/>
        </w:rPr>
      </w:pPr>
      <w:r w:rsidRPr="00312CCD">
        <w:rPr>
          <w:rFonts w:ascii="Book Antiqua" w:hAnsi="Book Antiqua" w:cs="Arial"/>
        </w:rPr>
        <w:t xml:space="preserve">2. O recurso será dirigido à autoridade superior, por intermédio da que praticou o ato recorrido, a qual poderá reconsiderar sua decisão, no prazo de 5 (cinco) dias úteis, ou, neste mesmo prazo, fazê-lo subir, devidamente informado. </w:t>
      </w:r>
    </w:p>
    <w:p w:rsidR="00317A8A" w:rsidRPr="00312CCD" w:rsidRDefault="00317A8A" w:rsidP="00317A8A">
      <w:pPr>
        <w:jc w:val="both"/>
        <w:rPr>
          <w:rFonts w:ascii="Book Antiqua" w:hAnsi="Book Antiqua" w:cs="Arial"/>
        </w:rPr>
      </w:pPr>
      <w:r w:rsidRPr="00312CCD">
        <w:rPr>
          <w:rFonts w:ascii="Book Antiqua" w:hAnsi="Book Antiqua" w:cs="Arial"/>
        </w:rPr>
        <w:lastRenderedPageBreak/>
        <w:t xml:space="preserve">3. Não havendo reconsideração por parte do agente que praticou o ato, a decisão da autoridade superior, a respeito do recurso, deverá ser proferida dentro do prazo de 10 (dez) dias úteis, contado da data de recebimento do recurso. </w:t>
      </w:r>
    </w:p>
    <w:p w:rsidR="00317A8A" w:rsidRPr="00312CCD" w:rsidRDefault="00317A8A" w:rsidP="00317A8A">
      <w:pPr>
        <w:jc w:val="both"/>
        <w:rPr>
          <w:rFonts w:ascii="Book Antiqua" w:hAnsi="Book Antiqua" w:cs="Arial"/>
        </w:rPr>
      </w:pPr>
      <w:r w:rsidRPr="00312CCD">
        <w:rPr>
          <w:rFonts w:ascii="Book Antiqua" w:hAnsi="Book Antiqua" w:cs="Arial"/>
        </w:rPr>
        <w:t xml:space="preserve">3. Em qualquer caso, será garantida nova instância recursal até manifestação do Prefeito Municipal, aplicando-se o disposto no item 2 da presente cláusula. </w:t>
      </w:r>
    </w:p>
    <w:p w:rsidR="00317A8A" w:rsidRPr="00312CCD" w:rsidRDefault="00317A8A" w:rsidP="00317A8A">
      <w:pPr>
        <w:jc w:val="both"/>
        <w:rPr>
          <w:rFonts w:ascii="Book Antiqua" w:hAnsi="Book Antiqua" w:cs="Arial"/>
        </w:rPr>
      </w:pPr>
      <w:r w:rsidRPr="00312CCD">
        <w:rPr>
          <w:rFonts w:ascii="Book Antiqua" w:hAnsi="Book Antiqua" w:cs="Arial"/>
        </w:rPr>
        <w:t xml:space="preserve">4. A intimação dos atos e decisões a que se referem os itens acima será feita mediante comunicação escrita à CONCESSIONÁRIA. </w:t>
      </w:r>
    </w:p>
    <w:p w:rsidR="00317A8A" w:rsidRPr="00312CCD" w:rsidRDefault="00317A8A" w:rsidP="00317A8A">
      <w:pPr>
        <w:jc w:val="both"/>
        <w:rPr>
          <w:rFonts w:ascii="Book Antiqua" w:hAnsi="Book Antiqua" w:cs="Arial"/>
        </w:rPr>
      </w:pPr>
      <w:r w:rsidRPr="00312CCD">
        <w:rPr>
          <w:rFonts w:ascii="Book Antiqua" w:hAnsi="Book Antiqua" w:cs="Arial"/>
        </w:rPr>
        <w:t xml:space="preserve">CLÁUSULA XXXV </w:t>
      </w:r>
    </w:p>
    <w:p w:rsidR="00317A8A" w:rsidRPr="00312CCD" w:rsidRDefault="00317A8A" w:rsidP="00317A8A">
      <w:pPr>
        <w:jc w:val="both"/>
        <w:rPr>
          <w:rFonts w:ascii="Book Antiqua" w:hAnsi="Book Antiqua" w:cs="Arial"/>
        </w:rPr>
      </w:pPr>
      <w:r w:rsidRPr="00312CCD">
        <w:rPr>
          <w:rFonts w:ascii="Book Antiqua" w:hAnsi="Book Antiqua" w:cs="Arial"/>
        </w:rPr>
        <w:t xml:space="preserve">Da Invalidade Parcial do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1. Se alguma disposição deste CONTRATO vier a ser declarada nula ou inválida, tal não afetará as demais disposições, as quais se manterão plenamente em vigor. </w:t>
      </w:r>
    </w:p>
    <w:p w:rsidR="00317A8A" w:rsidRPr="00312CCD" w:rsidRDefault="00317A8A" w:rsidP="00317A8A">
      <w:pPr>
        <w:jc w:val="both"/>
        <w:rPr>
          <w:rFonts w:ascii="Book Antiqua" w:hAnsi="Book Antiqua" w:cs="Arial"/>
        </w:rPr>
      </w:pPr>
      <w:r w:rsidRPr="00312CCD">
        <w:rPr>
          <w:rFonts w:ascii="Book Antiqua" w:hAnsi="Book Antiqua" w:cs="Arial"/>
        </w:rPr>
        <w:t>CLÁUSULA XXXVI</w:t>
      </w:r>
    </w:p>
    <w:p w:rsidR="00317A8A" w:rsidRPr="00312CCD" w:rsidRDefault="00317A8A" w:rsidP="00317A8A">
      <w:pPr>
        <w:jc w:val="both"/>
        <w:rPr>
          <w:rFonts w:ascii="Book Antiqua" w:hAnsi="Book Antiqua" w:cs="Arial"/>
        </w:rPr>
      </w:pPr>
      <w:r w:rsidRPr="00312CCD">
        <w:rPr>
          <w:rFonts w:ascii="Book Antiqua" w:hAnsi="Book Antiqua" w:cs="Arial"/>
        </w:rPr>
        <w:t>Da Fiscalização da Concessão</w:t>
      </w:r>
    </w:p>
    <w:p w:rsidR="00317A8A" w:rsidRPr="00312CCD" w:rsidRDefault="00317A8A" w:rsidP="00317A8A">
      <w:pPr>
        <w:jc w:val="both"/>
        <w:rPr>
          <w:rFonts w:ascii="Book Antiqua" w:hAnsi="Book Antiqua" w:cs="Arial"/>
        </w:rPr>
      </w:pPr>
      <w:r w:rsidRPr="00312CCD">
        <w:rPr>
          <w:rFonts w:ascii="Book Antiqua" w:hAnsi="Book Antiqua" w:cs="Arial"/>
        </w:rPr>
        <w:t xml:space="preserve"> 1. Os poderes de fiscalização do cumprimento das obrigações da CONCESSIONÁRIA, e de aplicação das penalidades previstas neste CONTRATO serão exercidos, no âmbito do CONCEDENTE, pela SETRAT, salvo quando o presente contrato ou a Lei, expressamente, atribuir competência distinta. </w:t>
      </w:r>
    </w:p>
    <w:p w:rsidR="00317A8A" w:rsidRPr="00312CCD" w:rsidRDefault="00317A8A" w:rsidP="00317A8A">
      <w:pPr>
        <w:jc w:val="both"/>
        <w:rPr>
          <w:rFonts w:ascii="Book Antiqua" w:hAnsi="Book Antiqua" w:cs="Arial"/>
        </w:rPr>
      </w:pPr>
      <w:r w:rsidRPr="00312CCD">
        <w:rPr>
          <w:rFonts w:ascii="Book Antiqua" w:hAnsi="Book Antiqua" w:cs="Arial"/>
        </w:rPr>
        <w:t>2. No exercício das suas atribuições os encarregados da fiscalização da concessão terão livre acesso, em qualquer época, aos dados relativos à administração e à operação da CONCESSIONÁRIA, assim como aos equipamentos e às instalações integrantes ou vinculadas à concessão.</w:t>
      </w:r>
    </w:p>
    <w:p w:rsidR="00317A8A" w:rsidRPr="00312CCD" w:rsidRDefault="00317A8A" w:rsidP="00317A8A">
      <w:pPr>
        <w:jc w:val="both"/>
        <w:rPr>
          <w:rFonts w:ascii="Book Antiqua" w:hAnsi="Book Antiqua" w:cs="Arial"/>
        </w:rPr>
      </w:pPr>
      <w:r w:rsidRPr="00312CCD">
        <w:rPr>
          <w:rFonts w:ascii="Book Antiqua" w:hAnsi="Book Antiqua" w:cs="Arial"/>
        </w:rPr>
        <w:t xml:space="preserve">3. A fiscalização da concessão será exercida pela CONCEDENTE com o objetivo de assegurar o cumprimento dos encargos previstos neste contrato e no EDITAL, bem como na legislação vigente. </w:t>
      </w:r>
    </w:p>
    <w:p w:rsidR="00317A8A" w:rsidRPr="00312CCD" w:rsidRDefault="00317A8A" w:rsidP="00317A8A">
      <w:pPr>
        <w:jc w:val="both"/>
        <w:rPr>
          <w:rFonts w:ascii="Book Antiqua" w:hAnsi="Book Antiqua" w:cs="Arial"/>
        </w:rPr>
      </w:pPr>
      <w:r w:rsidRPr="00312CCD">
        <w:rPr>
          <w:rFonts w:ascii="Book Antiqua" w:hAnsi="Book Antiqua" w:cs="Arial"/>
        </w:rPr>
        <w:t xml:space="preserve">4. A SMTTS terá sob sua responsabilidade, a supervisão, inspeção e auditoria deste CONTRATO. </w:t>
      </w:r>
    </w:p>
    <w:p w:rsidR="00317A8A" w:rsidRPr="00312CCD" w:rsidRDefault="00317A8A" w:rsidP="00317A8A">
      <w:pPr>
        <w:jc w:val="both"/>
        <w:rPr>
          <w:rFonts w:ascii="Book Antiqua" w:hAnsi="Book Antiqua" w:cs="Arial"/>
        </w:rPr>
      </w:pPr>
      <w:r w:rsidRPr="00312CCD">
        <w:rPr>
          <w:rFonts w:ascii="Book Antiqua" w:hAnsi="Book Antiqua" w:cs="Arial"/>
        </w:rPr>
        <w:t xml:space="preserve">5. A SMTTS rejeitará, no todo ou em parte, instalações, veículos, equipamentos e serviços executados em desconformidade com as cláusulas deste CONTRATO, do EDITAL, bem como com as especificações e com as normas técnicas, sem prejuízo da aplicação das demais penalidades cabíveis à espécie. </w:t>
      </w:r>
    </w:p>
    <w:p w:rsidR="00317A8A" w:rsidRPr="00312CCD" w:rsidRDefault="00317A8A" w:rsidP="00317A8A">
      <w:pPr>
        <w:jc w:val="both"/>
        <w:rPr>
          <w:rFonts w:ascii="Book Antiqua" w:hAnsi="Book Antiqua" w:cs="Arial"/>
        </w:rPr>
      </w:pPr>
      <w:r w:rsidRPr="00312CCD">
        <w:rPr>
          <w:rFonts w:ascii="Book Antiqua" w:hAnsi="Book Antiqua" w:cs="Arial"/>
        </w:rPr>
        <w:t>6. Os prazos para a conclusão dos reparos, substituições e correções, em equipamentos, veículos, instalações e serviços, serão estabelecidos pela fiscalização, no mesmo documento no qual foi procedida à intimação da CONCESSIONÁRIA.</w:t>
      </w:r>
    </w:p>
    <w:p w:rsidR="00317A8A" w:rsidRPr="00312CCD" w:rsidRDefault="00317A8A" w:rsidP="00317A8A">
      <w:pPr>
        <w:jc w:val="both"/>
        <w:rPr>
          <w:rFonts w:ascii="Book Antiqua" w:hAnsi="Book Antiqua" w:cs="Arial"/>
        </w:rPr>
      </w:pPr>
      <w:r w:rsidRPr="00312CCD">
        <w:rPr>
          <w:rFonts w:ascii="Book Antiqua" w:hAnsi="Book Antiqua" w:cs="Arial"/>
        </w:rPr>
        <w:t>CLÁUSULA XXXVII</w:t>
      </w:r>
    </w:p>
    <w:p w:rsidR="00317A8A" w:rsidRPr="00312CCD" w:rsidRDefault="00317A8A" w:rsidP="00317A8A">
      <w:pPr>
        <w:jc w:val="both"/>
        <w:rPr>
          <w:rFonts w:ascii="Book Antiqua" w:hAnsi="Book Antiqua" w:cs="Arial"/>
        </w:rPr>
      </w:pPr>
      <w:r w:rsidRPr="00312CCD">
        <w:rPr>
          <w:rFonts w:ascii="Book Antiqua" w:hAnsi="Book Antiqua" w:cs="Arial"/>
        </w:rPr>
        <w:t>Do Compromisso de Absorção da Mão de Obra do Sistema</w:t>
      </w:r>
    </w:p>
    <w:p w:rsidR="00317A8A" w:rsidRPr="00312CCD" w:rsidRDefault="00317A8A" w:rsidP="00317A8A">
      <w:pPr>
        <w:jc w:val="both"/>
        <w:rPr>
          <w:rFonts w:ascii="Book Antiqua" w:hAnsi="Book Antiqua" w:cs="Arial"/>
        </w:rPr>
      </w:pPr>
      <w:r w:rsidRPr="00312CCD">
        <w:rPr>
          <w:rFonts w:ascii="Book Antiqua" w:hAnsi="Book Antiqua" w:cs="Arial"/>
        </w:rPr>
        <w:t xml:space="preserve">1. A CONCESSIONÁRIA deverá dar máxima prioridade, na contratação de sua mão de obra, a todos os atuais funcionários vinculados ao sistema de transporte público de passageiros de Rondonópolis, preservando os direitos adquiridos que integram o patrimônio jurídico trabalhista dos mesmos, observadas as condições de custo e jornadas de trabalho estabelecidas no acordo coletivo em vigor. </w:t>
      </w:r>
    </w:p>
    <w:p w:rsidR="00317A8A" w:rsidRPr="00312CCD" w:rsidRDefault="00317A8A" w:rsidP="00317A8A">
      <w:pPr>
        <w:jc w:val="both"/>
        <w:rPr>
          <w:rFonts w:ascii="Book Antiqua" w:hAnsi="Book Antiqua" w:cs="Arial"/>
        </w:rPr>
      </w:pPr>
      <w:r w:rsidRPr="00312CCD">
        <w:rPr>
          <w:rFonts w:ascii="Book Antiqua" w:hAnsi="Book Antiqua" w:cs="Arial"/>
        </w:rPr>
        <w:t>CLÁUSULA XXXVIII</w:t>
      </w:r>
    </w:p>
    <w:p w:rsidR="00317A8A" w:rsidRPr="00312CCD" w:rsidRDefault="00317A8A" w:rsidP="00317A8A">
      <w:pPr>
        <w:jc w:val="both"/>
        <w:rPr>
          <w:rFonts w:ascii="Book Antiqua" w:hAnsi="Book Antiqua" w:cs="Arial"/>
        </w:rPr>
      </w:pPr>
      <w:r w:rsidRPr="00312CCD">
        <w:rPr>
          <w:rFonts w:ascii="Book Antiqua" w:hAnsi="Book Antiqua" w:cs="Arial"/>
        </w:rPr>
        <w:t>Do Foro do CONTRATO de Concessão</w:t>
      </w:r>
    </w:p>
    <w:p w:rsidR="00317A8A" w:rsidRPr="00312CCD" w:rsidRDefault="00317A8A" w:rsidP="00317A8A">
      <w:pPr>
        <w:jc w:val="both"/>
        <w:rPr>
          <w:rFonts w:ascii="Book Antiqua" w:hAnsi="Book Antiqua" w:cs="Arial"/>
        </w:rPr>
      </w:pPr>
      <w:r w:rsidRPr="00312CCD">
        <w:rPr>
          <w:rFonts w:ascii="Book Antiqua" w:hAnsi="Book Antiqua" w:cs="Arial"/>
        </w:rPr>
        <w:t xml:space="preserve">1. Fica eleito o foro da Comarca de Rondonópolis, Estado do Mato Grosso, para dirimir possíveis dúvidas e ou litígios que possam surgir em virtude da execução do presente contrato. E, por assim estarem de mútuo acordo, os representantes do Município de Rondonópolis e da CONCESSIONÁRIA firmam este CONTRATO, lavrado em 3 vias de igual teor e forma, na presença de duas testemunhas abaixo nominadas e assinadas. </w:t>
      </w:r>
    </w:p>
    <w:p w:rsidR="00317A8A" w:rsidRPr="00312CCD" w:rsidRDefault="00317A8A" w:rsidP="00317A8A">
      <w:pPr>
        <w:jc w:val="both"/>
        <w:rPr>
          <w:rFonts w:ascii="Book Antiqua" w:hAnsi="Book Antiqua" w:cs="Arial"/>
        </w:rPr>
      </w:pPr>
    </w:p>
    <w:p w:rsidR="00317A8A" w:rsidRPr="00312CCD" w:rsidRDefault="00317A8A" w:rsidP="00317A8A">
      <w:pPr>
        <w:jc w:val="both"/>
        <w:rPr>
          <w:rFonts w:ascii="Book Antiqua" w:hAnsi="Book Antiqua" w:cs="Arial"/>
        </w:rPr>
      </w:pPr>
      <w:r w:rsidRPr="00312CCD">
        <w:rPr>
          <w:rFonts w:ascii="Book Antiqua" w:hAnsi="Book Antiqua" w:cs="Arial"/>
        </w:rPr>
        <w:t xml:space="preserve">Rondonópolis (MT), ____de _____________de ________. </w:t>
      </w:r>
    </w:p>
    <w:p w:rsidR="00317A8A" w:rsidRPr="00312CCD" w:rsidRDefault="00317A8A" w:rsidP="00317A8A">
      <w:pPr>
        <w:jc w:val="both"/>
        <w:rPr>
          <w:rFonts w:ascii="Book Antiqua" w:hAnsi="Book Antiqua" w:cs="Arial"/>
        </w:rPr>
      </w:pPr>
      <w:r w:rsidRPr="00312CCD">
        <w:rPr>
          <w:rFonts w:ascii="Book Antiqua" w:hAnsi="Book Antiqua" w:cs="Arial"/>
        </w:rPr>
        <w:t>__________________________________</w:t>
      </w:r>
    </w:p>
    <w:p w:rsidR="00317A8A" w:rsidRPr="00312CCD" w:rsidRDefault="00317A8A" w:rsidP="00317A8A">
      <w:pPr>
        <w:jc w:val="both"/>
        <w:rPr>
          <w:rFonts w:ascii="Book Antiqua" w:hAnsi="Book Antiqua" w:cs="Arial"/>
        </w:rPr>
      </w:pPr>
      <w:r w:rsidRPr="00312CCD">
        <w:rPr>
          <w:rFonts w:ascii="Book Antiqua" w:hAnsi="Book Antiqua" w:cs="Arial"/>
        </w:rPr>
        <w:t xml:space="preserve"> Município de Rondonópolis Prefeito Municipal</w:t>
      </w:r>
    </w:p>
    <w:p w:rsidR="00317A8A" w:rsidRPr="00312CCD" w:rsidRDefault="00317A8A" w:rsidP="00317A8A">
      <w:pPr>
        <w:jc w:val="both"/>
        <w:rPr>
          <w:rFonts w:ascii="Book Antiqua" w:hAnsi="Book Antiqua" w:cs="Arial"/>
        </w:rPr>
      </w:pPr>
      <w:r w:rsidRPr="00312CCD">
        <w:rPr>
          <w:rFonts w:ascii="Book Antiqua" w:hAnsi="Book Antiqua" w:cs="Arial"/>
        </w:rPr>
        <w:t xml:space="preserve"> ___________________________________ </w:t>
      </w:r>
    </w:p>
    <w:p w:rsidR="00317A8A" w:rsidRPr="00312CCD" w:rsidRDefault="00317A8A" w:rsidP="00317A8A">
      <w:pPr>
        <w:jc w:val="both"/>
        <w:rPr>
          <w:rFonts w:ascii="Book Antiqua" w:hAnsi="Book Antiqua" w:cs="Arial"/>
        </w:rPr>
      </w:pPr>
      <w:r w:rsidRPr="00312CCD">
        <w:rPr>
          <w:rFonts w:ascii="Book Antiqua" w:hAnsi="Book Antiqua" w:cs="Arial"/>
        </w:rPr>
        <w:t>Secretário (SETRAT)</w:t>
      </w:r>
    </w:p>
    <w:p w:rsidR="00317A8A" w:rsidRPr="00312CCD" w:rsidRDefault="00317A8A" w:rsidP="00317A8A">
      <w:pPr>
        <w:jc w:val="both"/>
        <w:rPr>
          <w:rFonts w:ascii="Book Antiqua" w:hAnsi="Book Antiqua" w:cs="Arial"/>
        </w:rPr>
      </w:pPr>
    </w:p>
    <w:p w:rsidR="00317A8A" w:rsidRPr="00312CCD" w:rsidRDefault="00317A8A" w:rsidP="00317A8A">
      <w:pPr>
        <w:jc w:val="both"/>
        <w:rPr>
          <w:rFonts w:ascii="Book Antiqua" w:hAnsi="Book Antiqua" w:cs="Arial"/>
        </w:rPr>
      </w:pPr>
      <w:r w:rsidRPr="00312CCD">
        <w:rPr>
          <w:rFonts w:ascii="Book Antiqua" w:hAnsi="Book Antiqua" w:cs="Arial"/>
        </w:rPr>
        <w:t xml:space="preserve"> __________________________________</w:t>
      </w:r>
    </w:p>
    <w:p w:rsidR="00317A8A" w:rsidRPr="00312CCD" w:rsidRDefault="00317A8A" w:rsidP="00317A8A">
      <w:pPr>
        <w:jc w:val="both"/>
        <w:rPr>
          <w:rFonts w:ascii="Book Antiqua" w:hAnsi="Book Antiqua" w:cs="Arial"/>
        </w:rPr>
      </w:pPr>
      <w:r w:rsidRPr="00312CCD">
        <w:rPr>
          <w:rFonts w:ascii="Book Antiqua" w:hAnsi="Book Antiqua" w:cs="Arial"/>
        </w:rPr>
        <w:t xml:space="preserve"> CONCESSIONÁRIA </w:t>
      </w:r>
    </w:p>
    <w:p w:rsidR="00317A8A" w:rsidRPr="00312CCD" w:rsidRDefault="00317A8A" w:rsidP="00317A8A">
      <w:pPr>
        <w:jc w:val="both"/>
        <w:rPr>
          <w:rFonts w:ascii="Book Antiqua" w:hAnsi="Book Antiqua" w:cs="Arial"/>
        </w:rPr>
      </w:pPr>
      <w:r w:rsidRPr="00312CCD">
        <w:rPr>
          <w:rFonts w:ascii="Book Antiqua" w:hAnsi="Book Antiqua" w:cs="Arial"/>
        </w:rPr>
        <w:t>Testemunhas:</w:t>
      </w:r>
    </w:p>
    <w:p w:rsidR="00317A8A" w:rsidRPr="00312CCD" w:rsidRDefault="00317A8A" w:rsidP="00317A8A">
      <w:pPr>
        <w:jc w:val="both"/>
        <w:rPr>
          <w:rFonts w:ascii="Book Antiqua" w:hAnsi="Book Antiqua" w:cs="Arial"/>
        </w:rPr>
      </w:pPr>
      <w:r w:rsidRPr="00312CCD">
        <w:rPr>
          <w:rFonts w:ascii="Book Antiqua" w:hAnsi="Book Antiqua" w:cs="Arial"/>
        </w:rPr>
        <w:t xml:space="preserve"> 1.____________________________ </w:t>
      </w:r>
    </w:p>
    <w:p w:rsidR="00317A8A" w:rsidRPr="00312CCD" w:rsidRDefault="00317A8A" w:rsidP="00317A8A">
      <w:pPr>
        <w:jc w:val="both"/>
        <w:rPr>
          <w:rFonts w:ascii="Book Antiqua" w:hAnsi="Book Antiqua" w:cs="Arial"/>
        </w:rPr>
      </w:pPr>
      <w:r w:rsidRPr="00312CCD">
        <w:rPr>
          <w:rFonts w:ascii="Book Antiqua" w:hAnsi="Book Antiqua" w:cs="Arial"/>
        </w:rPr>
        <w:t>2._____________________________</w:t>
      </w:r>
    </w:p>
    <w:p w:rsidR="00317A8A" w:rsidRPr="00312CCD" w:rsidRDefault="00317A8A" w:rsidP="00317A8A">
      <w:pPr>
        <w:jc w:val="center"/>
        <w:rPr>
          <w:rFonts w:ascii="Book Antiqua" w:hAnsi="Book Antiqua" w:cs="Arial"/>
          <w:b/>
        </w:rPr>
      </w:pPr>
      <w:r w:rsidRPr="00312CCD">
        <w:rPr>
          <w:rFonts w:ascii="Book Antiqua" w:hAnsi="Book Antiqua" w:cs="Arial"/>
          <w:b/>
        </w:rPr>
        <w:lastRenderedPageBreak/>
        <w:t>ANEXO I</w:t>
      </w:r>
      <w:r w:rsidR="002F20DA">
        <w:rPr>
          <w:rFonts w:ascii="Book Antiqua" w:hAnsi="Book Antiqua" w:cs="Arial"/>
          <w:b/>
        </w:rPr>
        <w:t>I</w:t>
      </w:r>
    </w:p>
    <w:p w:rsidR="00317A8A" w:rsidRPr="00312CCD" w:rsidRDefault="00317A8A" w:rsidP="00317A8A">
      <w:pPr>
        <w:jc w:val="center"/>
        <w:rPr>
          <w:rFonts w:ascii="Book Antiqua" w:hAnsi="Book Antiqua" w:cs="Arial"/>
          <w:b/>
        </w:rPr>
      </w:pPr>
    </w:p>
    <w:p w:rsidR="002F20DA" w:rsidRPr="00F767BB" w:rsidRDefault="002F20DA" w:rsidP="002F20DA">
      <w:pPr>
        <w:autoSpaceDE w:val="0"/>
        <w:autoSpaceDN w:val="0"/>
        <w:adjustRightInd w:val="0"/>
        <w:spacing w:line="276" w:lineRule="auto"/>
        <w:jc w:val="both"/>
        <w:rPr>
          <w:rFonts w:ascii="Book Antiqua" w:hAnsi="Book Antiqua" w:cs="Arial"/>
        </w:rPr>
      </w:pPr>
      <w:r w:rsidRPr="00F767BB">
        <w:rPr>
          <w:rFonts w:ascii="Book Antiqua" w:hAnsi="Book Antiqua" w:cs="Arial"/>
        </w:rPr>
        <w:t xml:space="preserve">Projeto Básico para Concessão dos Serviços de Transporte Público do Município de Rondonópolis, onde contém informações quanto a: </w:t>
      </w:r>
    </w:p>
    <w:p w:rsidR="002F20DA" w:rsidRPr="00F767BB" w:rsidRDefault="002F20DA" w:rsidP="002F20DA">
      <w:pPr>
        <w:autoSpaceDE w:val="0"/>
        <w:autoSpaceDN w:val="0"/>
        <w:adjustRightInd w:val="0"/>
        <w:spacing w:line="276" w:lineRule="auto"/>
        <w:ind w:firstLine="708"/>
        <w:jc w:val="both"/>
        <w:rPr>
          <w:rFonts w:ascii="Book Antiqua" w:hAnsi="Book Antiqua" w:cs="Arial"/>
        </w:rPr>
      </w:pPr>
    </w:p>
    <w:p w:rsidR="002F20DA" w:rsidRPr="00F767BB" w:rsidRDefault="002F20DA" w:rsidP="002F20DA">
      <w:pPr>
        <w:autoSpaceDE w:val="0"/>
        <w:autoSpaceDN w:val="0"/>
        <w:adjustRightInd w:val="0"/>
        <w:spacing w:line="276" w:lineRule="auto"/>
        <w:jc w:val="both"/>
        <w:rPr>
          <w:rFonts w:ascii="Book Antiqua" w:hAnsi="Book Antiqua" w:cs="Arial"/>
        </w:rPr>
      </w:pPr>
      <w:r w:rsidRPr="00F767BB">
        <w:rPr>
          <w:rFonts w:ascii="Book Antiqua" w:hAnsi="Book Antiqua" w:cs="Arial"/>
        </w:rPr>
        <w:t>1 – Breve histórico sobre a cidade;</w:t>
      </w:r>
    </w:p>
    <w:p w:rsidR="002F20DA" w:rsidRPr="00F767BB" w:rsidRDefault="002F20DA" w:rsidP="002F20DA">
      <w:pPr>
        <w:autoSpaceDE w:val="0"/>
        <w:autoSpaceDN w:val="0"/>
        <w:adjustRightInd w:val="0"/>
        <w:spacing w:line="276" w:lineRule="auto"/>
        <w:jc w:val="both"/>
        <w:rPr>
          <w:rFonts w:ascii="Book Antiqua" w:hAnsi="Book Antiqua" w:cs="Arial"/>
        </w:rPr>
      </w:pPr>
      <w:r w:rsidRPr="00F767BB">
        <w:rPr>
          <w:rFonts w:ascii="Book Antiqua" w:hAnsi="Book Antiqua" w:cs="Arial"/>
        </w:rPr>
        <w:t>2 – Aspectos Regionais;</w:t>
      </w:r>
    </w:p>
    <w:p w:rsidR="002F20DA" w:rsidRPr="00F767BB" w:rsidRDefault="002F20DA" w:rsidP="002F20DA">
      <w:pPr>
        <w:autoSpaceDE w:val="0"/>
        <w:autoSpaceDN w:val="0"/>
        <w:adjustRightInd w:val="0"/>
        <w:spacing w:line="276" w:lineRule="auto"/>
        <w:jc w:val="both"/>
        <w:rPr>
          <w:rFonts w:ascii="Book Antiqua" w:hAnsi="Book Antiqua" w:cs="Arial"/>
        </w:rPr>
      </w:pPr>
      <w:r w:rsidRPr="00F767BB">
        <w:rPr>
          <w:rFonts w:ascii="Book Antiqua" w:hAnsi="Book Antiqua" w:cs="Arial"/>
        </w:rPr>
        <w:t>3 - Especificações do Sistema Licitado;</w:t>
      </w:r>
    </w:p>
    <w:p w:rsidR="002F20DA" w:rsidRPr="00F767BB" w:rsidRDefault="002F20DA" w:rsidP="002F20DA">
      <w:pPr>
        <w:autoSpaceDE w:val="0"/>
        <w:autoSpaceDN w:val="0"/>
        <w:adjustRightInd w:val="0"/>
        <w:spacing w:line="276" w:lineRule="auto"/>
        <w:jc w:val="both"/>
        <w:rPr>
          <w:rFonts w:ascii="Book Antiqua" w:hAnsi="Book Antiqua" w:cs="Arial"/>
        </w:rPr>
      </w:pPr>
      <w:r w:rsidRPr="00F767BB">
        <w:rPr>
          <w:rFonts w:ascii="Book Antiqua" w:hAnsi="Book Antiqua" w:cs="Arial"/>
        </w:rPr>
        <w:t xml:space="preserve">4 – Projeto da nova Rede. </w:t>
      </w:r>
    </w:p>
    <w:p w:rsidR="002F20DA" w:rsidRPr="00F767BB" w:rsidRDefault="002F20DA" w:rsidP="002F20DA">
      <w:pPr>
        <w:autoSpaceDE w:val="0"/>
        <w:autoSpaceDN w:val="0"/>
        <w:adjustRightInd w:val="0"/>
        <w:spacing w:line="276" w:lineRule="auto"/>
        <w:jc w:val="both"/>
        <w:rPr>
          <w:rFonts w:ascii="Book Antiqua" w:hAnsi="Book Antiqua" w:cs="Arial"/>
        </w:rPr>
      </w:pPr>
      <w:r w:rsidRPr="00F767BB">
        <w:rPr>
          <w:rFonts w:ascii="Book Antiqua" w:hAnsi="Book Antiqua" w:cs="Arial"/>
        </w:rPr>
        <w:t xml:space="preserve">5 – Terminal Intermodal </w:t>
      </w:r>
    </w:p>
    <w:p w:rsidR="00CB42BF" w:rsidRDefault="00CB42BF" w:rsidP="0000418E">
      <w:pPr>
        <w:spacing w:line="276" w:lineRule="auto"/>
        <w:ind w:right="-142"/>
        <w:jc w:val="both"/>
        <w:rPr>
          <w:sz w:val="24"/>
          <w:szCs w:val="24"/>
        </w:rPr>
      </w:pPr>
    </w:p>
    <w:p w:rsidR="00CB42BF" w:rsidRDefault="00CB42BF"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F767BB" w:rsidRDefault="00F767BB" w:rsidP="0000418E">
      <w:pPr>
        <w:spacing w:line="276" w:lineRule="auto"/>
        <w:ind w:right="-142"/>
        <w:jc w:val="both"/>
        <w:rPr>
          <w:sz w:val="24"/>
          <w:szCs w:val="24"/>
        </w:rPr>
      </w:pPr>
    </w:p>
    <w:p w:rsidR="00F767BB" w:rsidRDefault="00F767BB" w:rsidP="0000418E">
      <w:pPr>
        <w:spacing w:line="276" w:lineRule="auto"/>
        <w:ind w:right="-142"/>
        <w:jc w:val="both"/>
        <w:rPr>
          <w:sz w:val="24"/>
          <w:szCs w:val="24"/>
        </w:rPr>
      </w:pPr>
    </w:p>
    <w:p w:rsidR="002F20DA" w:rsidRDefault="002F20DA" w:rsidP="0000418E">
      <w:pPr>
        <w:spacing w:line="276" w:lineRule="auto"/>
        <w:ind w:right="-142"/>
        <w:jc w:val="both"/>
        <w:rPr>
          <w:sz w:val="24"/>
          <w:szCs w:val="24"/>
        </w:rPr>
      </w:pPr>
    </w:p>
    <w:p w:rsidR="002F20DA" w:rsidRPr="00D42A92" w:rsidRDefault="002F20DA" w:rsidP="00D42A92">
      <w:pPr>
        <w:spacing w:line="160" w:lineRule="atLeast"/>
        <w:jc w:val="center"/>
        <w:rPr>
          <w:rFonts w:ascii="Book Antiqua" w:hAnsi="Book Antiqua" w:cs="Arial"/>
          <w:b/>
          <w:sz w:val="16"/>
          <w:szCs w:val="16"/>
        </w:rPr>
      </w:pPr>
      <w:r w:rsidRPr="00D42A92">
        <w:rPr>
          <w:rFonts w:ascii="Book Antiqua" w:hAnsi="Book Antiqua" w:cs="Arial"/>
          <w:b/>
          <w:sz w:val="16"/>
          <w:szCs w:val="16"/>
        </w:rPr>
        <w:lastRenderedPageBreak/>
        <w:t>ANEXO III</w:t>
      </w:r>
    </w:p>
    <w:p w:rsidR="002F20DA" w:rsidRPr="00F767BB" w:rsidRDefault="00D42A92" w:rsidP="00F767BB">
      <w:pPr>
        <w:spacing w:line="160" w:lineRule="atLeast"/>
        <w:jc w:val="center"/>
        <w:rPr>
          <w:b/>
          <w:sz w:val="16"/>
          <w:szCs w:val="16"/>
        </w:rPr>
      </w:pPr>
      <w:r w:rsidRPr="00D42A92">
        <w:rPr>
          <w:b/>
          <w:sz w:val="16"/>
          <w:szCs w:val="16"/>
        </w:rPr>
        <w:t>Especificações de Garagem</w:t>
      </w:r>
    </w:p>
    <w:p w:rsidR="00CD78EA" w:rsidRPr="00D42A92" w:rsidRDefault="00CD78EA" w:rsidP="00D42A92">
      <w:pPr>
        <w:spacing w:line="240" w:lineRule="atLeast"/>
        <w:ind w:firstLine="709"/>
        <w:rPr>
          <w:sz w:val="17"/>
          <w:szCs w:val="17"/>
        </w:rPr>
      </w:pPr>
      <w:bookmarkStart w:id="2" w:name="_Toc405991788"/>
      <w:r w:rsidRPr="00D42A92">
        <w:rPr>
          <w:sz w:val="17"/>
          <w:szCs w:val="17"/>
        </w:rPr>
        <w:t>Especificações de Garagem</w:t>
      </w:r>
      <w:bookmarkEnd w:id="2"/>
    </w:p>
    <w:p w:rsidR="00CD78EA" w:rsidRPr="00D42A92" w:rsidRDefault="00CD78EA" w:rsidP="00D42A92">
      <w:pPr>
        <w:pStyle w:val="Ttulo2"/>
        <w:numPr>
          <w:ilvl w:val="1"/>
          <w:numId w:val="33"/>
        </w:numPr>
        <w:spacing w:before="360" w:after="240" w:line="240" w:lineRule="atLeast"/>
        <w:ind w:firstLine="709"/>
        <w:jc w:val="both"/>
        <w:rPr>
          <w:rFonts w:ascii="Times New Roman" w:hAnsi="Times New Roman" w:cs="Times New Roman"/>
          <w:color w:val="auto"/>
          <w:sz w:val="17"/>
          <w:szCs w:val="17"/>
        </w:rPr>
      </w:pPr>
      <w:bookmarkStart w:id="3" w:name="_Toc405991789"/>
      <w:bookmarkStart w:id="4" w:name="_Toc405991790"/>
      <w:r w:rsidRPr="00D42A92">
        <w:rPr>
          <w:rFonts w:ascii="Times New Roman" w:hAnsi="Times New Roman" w:cs="Times New Roman"/>
          <w:color w:val="auto"/>
          <w:sz w:val="17"/>
          <w:szCs w:val="17"/>
        </w:rPr>
        <w:t>Instalações</w:t>
      </w:r>
      <w:bookmarkEnd w:id="3"/>
    </w:p>
    <w:p w:rsidR="00CD78EA" w:rsidRPr="00D42A92" w:rsidRDefault="00CD78EA" w:rsidP="00D42A92">
      <w:pPr>
        <w:spacing w:line="240" w:lineRule="atLeast"/>
        <w:ind w:firstLine="709"/>
        <w:rPr>
          <w:sz w:val="17"/>
          <w:szCs w:val="17"/>
        </w:rPr>
      </w:pPr>
      <w:r w:rsidRPr="00D42A92">
        <w:rPr>
          <w:sz w:val="17"/>
          <w:szCs w:val="17"/>
        </w:rPr>
        <w:t>A garagem a ser utilizada pela Empresa Concessionária do Sistema de Transporte Coletivo de Rondonópolis deverá estar localizada dentro do perímetro urbano do Município. O local indicado deverá adequar-se a topografia da região respeitando também as leis de uso e ocupação do solo vigente. Deverá dispor de áreas para estacionamento, abastecimento, lavagem, manutenção, administração, entre outras, conforme caracterizados a seguir.</w:t>
      </w:r>
    </w:p>
    <w:p w:rsidR="00CD78EA" w:rsidRPr="00D42A92" w:rsidRDefault="00CD78EA" w:rsidP="00D42A92">
      <w:pPr>
        <w:spacing w:line="240" w:lineRule="atLeast"/>
        <w:ind w:firstLine="709"/>
        <w:rPr>
          <w:sz w:val="17"/>
          <w:szCs w:val="17"/>
        </w:rPr>
      </w:pPr>
      <w:r w:rsidRPr="00D42A92">
        <w:rPr>
          <w:sz w:val="17"/>
          <w:szCs w:val="17"/>
        </w:rPr>
        <w:t>A área do terreno deve atender satisfatoriamente às necessidades da operação, manutenção e guarda dos veículos, considerando-se um padrão mínimo de 100 m</w:t>
      </w:r>
      <w:r w:rsidRPr="00D42A92">
        <w:rPr>
          <w:sz w:val="17"/>
          <w:szCs w:val="17"/>
          <w:vertAlign w:val="superscript"/>
        </w:rPr>
        <w:t>2</w:t>
      </w:r>
      <w:r w:rsidRPr="00D42A92">
        <w:rPr>
          <w:sz w:val="17"/>
          <w:szCs w:val="17"/>
        </w:rPr>
        <w:t xml:space="preserve"> por veículo da frota, considerando a frota prevista para o ano de 2018 a área mínima deverá ser de 8.000 (oito mil) metros quadrados.</w:t>
      </w:r>
    </w:p>
    <w:p w:rsidR="00D42A92" w:rsidRPr="00D42A92" w:rsidRDefault="00D42A92" w:rsidP="00D42A92">
      <w:pPr>
        <w:spacing w:line="240" w:lineRule="atLeast"/>
        <w:ind w:firstLine="709"/>
        <w:rPr>
          <w:sz w:val="17"/>
          <w:szCs w:val="17"/>
        </w:rPr>
      </w:pPr>
    </w:p>
    <w:p w:rsidR="00CD78EA" w:rsidRPr="00D42A92" w:rsidRDefault="00CD78EA" w:rsidP="00D42A92">
      <w:pPr>
        <w:pStyle w:val="Ttulo2"/>
        <w:numPr>
          <w:ilvl w:val="1"/>
          <w:numId w:val="33"/>
        </w:numPr>
        <w:spacing w:before="0" w:line="240" w:lineRule="atLeast"/>
        <w:ind w:firstLine="709"/>
        <w:jc w:val="both"/>
        <w:rPr>
          <w:rFonts w:ascii="Times New Roman" w:hAnsi="Times New Roman" w:cs="Times New Roman"/>
          <w:color w:val="auto"/>
          <w:sz w:val="17"/>
          <w:szCs w:val="17"/>
        </w:rPr>
      </w:pPr>
      <w:r w:rsidRPr="00D42A92">
        <w:rPr>
          <w:rFonts w:ascii="Times New Roman" w:hAnsi="Times New Roman" w:cs="Times New Roman"/>
          <w:color w:val="auto"/>
          <w:sz w:val="17"/>
          <w:szCs w:val="17"/>
        </w:rPr>
        <w:t>Pátio</w:t>
      </w:r>
      <w:bookmarkEnd w:id="4"/>
    </w:p>
    <w:p w:rsidR="00D42A92" w:rsidRPr="00D42A92" w:rsidRDefault="00D42A92" w:rsidP="00D42A92">
      <w:pPr>
        <w:spacing w:line="240" w:lineRule="atLeast"/>
        <w:ind w:firstLine="709"/>
        <w:rPr>
          <w:sz w:val="17"/>
          <w:szCs w:val="17"/>
        </w:rPr>
      </w:pPr>
    </w:p>
    <w:p w:rsidR="00CD78EA" w:rsidRPr="00D42A92" w:rsidRDefault="00CD78EA" w:rsidP="00D42A92">
      <w:pPr>
        <w:spacing w:line="240" w:lineRule="atLeast"/>
        <w:ind w:firstLine="709"/>
        <w:rPr>
          <w:sz w:val="17"/>
          <w:szCs w:val="17"/>
        </w:rPr>
      </w:pPr>
      <w:r w:rsidRPr="00D42A92">
        <w:rPr>
          <w:sz w:val="17"/>
          <w:szCs w:val="17"/>
        </w:rPr>
        <w:t>Área fechada delimitada para estacionamento da totalidade dos veículos.</w:t>
      </w:r>
    </w:p>
    <w:p w:rsidR="00D42A92" w:rsidRPr="00D42A92" w:rsidRDefault="00D42A92" w:rsidP="00D42A92">
      <w:pPr>
        <w:spacing w:line="240" w:lineRule="atLeast"/>
        <w:ind w:firstLine="709"/>
        <w:rPr>
          <w:sz w:val="17"/>
          <w:szCs w:val="17"/>
        </w:rPr>
      </w:pPr>
    </w:p>
    <w:p w:rsidR="00CD78EA" w:rsidRPr="00D42A92" w:rsidRDefault="00CD78EA" w:rsidP="00D42A92">
      <w:pPr>
        <w:pStyle w:val="Ttulo2"/>
        <w:numPr>
          <w:ilvl w:val="1"/>
          <w:numId w:val="33"/>
        </w:numPr>
        <w:spacing w:before="0" w:line="240" w:lineRule="atLeast"/>
        <w:ind w:firstLine="709"/>
        <w:jc w:val="both"/>
        <w:rPr>
          <w:rFonts w:ascii="Times New Roman" w:hAnsi="Times New Roman" w:cs="Times New Roman"/>
          <w:color w:val="auto"/>
          <w:sz w:val="17"/>
          <w:szCs w:val="17"/>
        </w:rPr>
      </w:pPr>
      <w:bookmarkStart w:id="5" w:name="_Toc405991791"/>
      <w:r w:rsidRPr="00D42A92">
        <w:rPr>
          <w:rFonts w:ascii="Times New Roman" w:hAnsi="Times New Roman" w:cs="Times New Roman"/>
          <w:color w:val="auto"/>
          <w:sz w:val="17"/>
          <w:szCs w:val="17"/>
        </w:rPr>
        <w:t>Posto de Abastecimento</w:t>
      </w:r>
      <w:bookmarkEnd w:id="5"/>
    </w:p>
    <w:p w:rsidR="00D42A92" w:rsidRPr="00D42A92" w:rsidRDefault="00D42A92" w:rsidP="00D42A92">
      <w:pPr>
        <w:spacing w:line="240" w:lineRule="atLeast"/>
        <w:ind w:firstLine="709"/>
        <w:rPr>
          <w:sz w:val="17"/>
          <w:szCs w:val="17"/>
        </w:rPr>
      </w:pPr>
    </w:p>
    <w:p w:rsidR="00CD78EA" w:rsidRPr="00D42A92" w:rsidRDefault="00CD78EA" w:rsidP="00D42A92">
      <w:pPr>
        <w:spacing w:line="240" w:lineRule="atLeast"/>
        <w:ind w:firstLine="709"/>
        <w:rPr>
          <w:sz w:val="17"/>
          <w:szCs w:val="17"/>
        </w:rPr>
      </w:pPr>
      <w:bookmarkStart w:id="6" w:name="_Toc405991792"/>
      <w:r w:rsidRPr="00D42A92">
        <w:rPr>
          <w:sz w:val="17"/>
          <w:szCs w:val="17"/>
        </w:rPr>
        <w:t>Bombas dotadas de marcador de vazão e perfeito sistema de escoamento que permita a retenção e separação de despejos de óleo combustível, de modo a evitar o seu lançamento na rede pública de esgoto e galeria de águas pluviais.</w:t>
      </w:r>
    </w:p>
    <w:bookmarkEnd w:id="6"/>
    <w:p w:rsidR="00CD78EA" w:rsidRPr="00D42A92" w:rsidRDefault="00CD78EA" w:rsidP="00D42A92">
      <w:pPr>
        <w:spacing w:line="240" w:lineRule="atLeast"/>
        <w:ind w:firstLine="709"/>
        <w:rPr>
          <w:sz w:val="17"/>
          <w:szCs w:val="17"/>
        </w:rPr>
      </w:pPr>
      <w:r w:rsidRPr="00D42A92">
        <w:rPr>
          <w:sz w:val="17"/>
          <w:szCs w:val="17"/>
        </w:rPr>
        <w:t>Área dotada de sistema de escoamento de águas servidas com instalação retentora e separadora de despejos como graxa, óleo e outras substâncias, de modo a evitar o seu lançamento na rede pública de esgoto e galeria de águas pluviais. Deve ser equipada com equipamentos para lavagem de ônibus.</w:t>
      </w:r>
    </w:p>
    <w:p w:rsidR="00CD78EA" w:rsidRPr="00D42A92" w:rsidRDefault="00CD78EA" w:rsidP="00D42A92">
      <w:pPr>
        <w:pStyle w:val="Ttulo2"/>
        <w:numPr>
          <w:ilvl w:val="1"/>
          <w:numId w:val="34"/>
        </w:numPr>
        <w:spacing w:before="360" w:after="240" w:line="240" w:lineRule="atLeast"/>
        <w:ind w:firstLine="709"/>
        <w:jc w:val="both"/>
        <w:rPr>
          <w:rFonts w:ascii="Times New Roman" w:hAnsi="Times New Roman" w:cs="Times New Roman"/>
          <w:color w:val="auto"/>
          <w:sz w:val="17"/>
          <w:szCs w:val="17"/>
        </w:rPr>
      </w:pPr>
      <w:bookmarkStart w:id="7" w:name="_Toc405991793"/>
      <w:r w:rsidRPr="00D42A92">
        <w:rPr>
          <w:rFonts w:ascii="Times New Roman" w:hAnsi="Times New Roman" w:cs="Times New Roman"/>
          <w:color w:val="auto"/>
          <w:sz w:val="17"/>
          <w:szCs w:val="17"/>
        </w:rPr>
        <w:t>Inspeção de Frota e Manutenção</w:t>
      </w:r>
      <w:bookmarkEnd w:id="7"/>
    </w:p>
    <w:p w:rsidR="00CD78EA" w:rsidRPr="00D42A92" w:rsidRDefault="00CD78EA" w:rsidP="00D42A92">
      <w:pPr>
        <w:spacing w:line="240" w:lineRule="atLeast"/>
        <w:ind w:firstLine="709"/>
        <w:rPr>
          <w:sz w:val="17"/>
          <w:szCs w:val="17"/>
        </w:rPr>
      </w:pPr>
      <w:r w:rsidRPr="00D42A92">
        <w:rPr>
          <w:sz w:val="17"/>
          <w:szCs w:val="17"/>
        </w:rPr>
        <w:t>As oficinas deverão possuir área coberta com valas ou rampas de manutenção, máquinas e equipamentos necessários para desenvolver as atividades de manutenção e inspeção dos ônibus da frota.</w:t>
      </w:r>
    </w:p>
    <w:p w:rsidR="00CD78EA" w:rsidRPr="00D42A92" w:rsidRDefault="00CD78EA" w:rsidP="00D42A92">
      <w:pPr>
        <w:pStyle w:val="Ttulo2"/>
        <w:numPr>
          <w:ilvl w:val="1"/>
          <w:numId w:val="33"/>
        </w:numPr>
        <w:spacing w:before="360" w:after="240" w:line="240" w:lineRule="atLeast"/>
        <w:ind w:firstLine="709"/>
        <w:jc w:val="both"/>
        <w:rPr>
          <w:rFonts w:ascii="Times New Roman" w:hAnsi="Times New Roman" w:cs="Times New Roman"/>
          <w:color w:val="auto"/>
          <w:sz w:val="17"/>
          <w:szCs w:val="17"/>
        </w:rPr>
      </w:pPr>
      <w:bookmarkStart w:id="8" w:name="_Toc405991794"/>
      <w:r w:rsidRPr="00D42A92">
        <w:rPr>
          <w:rFonts w:ascii="Times New Roman" w:hAnsi="Times New Roman" w:cs="Times New Roman"/>
          <w:color w:val="auto"/>
          <w:sz w:val="17"/>
          <w:szCs w:val="17"/>
        </w:rPr>
        <w:t>Almoxarifado</w:t>
      </w:r>
      <w:bookmarkEnd w:id="8"/>
    </w:p>
    <w:p w:rsidR="00CD78EA" w:rsidRPr="00D42A92" w:rsidRDefault="00CD78EA" w:rsidP="00D42A92">
      <w:pPr>
        <w:spacing w:line="240" w:lineRule="atLeast"/>
        <w:ind w:firstLine="709"/>
        <w:rPr>
          <w:sz w:val="17"/>
          <w:szCs w:val="17"/>
        </w:rPr>
      </w:pPr>
      <w:r w:rsidRPr="00D42A92">
        <w:rPr>
          <w:sz w:val="17"/>
          <w:szCs w:val="17"/>
        </w:rPr>
        <w:t>Área fechada e reservada para estocagem de peças e materiais.</w:t>
      </w:r>
    </w:p>
    <w:p w:rsidR="00CD78EA" w:rsidRPr="00D42A92" w:rsidRDefault="00CD78EA" w:rsidP="00D42A92">
      <w:pPr>
        <w:pStyle w:val="Ttulo2"/>
        <w:numPr>
          <w:ilvl w:val="1"/>
          <w:numId w:val="33"/>
        </w:numPr>
        <w:spacing w:before="360" w:after="240" w:line="240" w:lineRule="atLeast"/>
        <w:ind w:firstLine="709"/>
        <w:jc w:val="both"/>
        <w:rPr>
          <w:rFonts w:ascii="Times New Roman" w:hAnsi="Times New Roman" w:cs="Times New Roman"/>
          <w:color w:val="auto"/>
          <w:sz w:val="17"/>
          <w:szCs w:val="17"/>
        </w:rPr>
      </w:pPr>
      <w:bookmarkStart w:id="9" w:name="_Toc405991795"/>
      <w:r w:rsidRPr="00D42A92">
        <w:rPr>
          <w:rFonts w:ascii="Times New Roman" w:hAnsi="Times New Roman" w:cs="Times New Roman"/>
          <w:color w:val="auto"/>
          <w:sz w:val="17"/>
          <w:szCs w:val="17"/>
        </w:rPr>
        <w:t>Setor de Tráfego e Portaria</w:t>
      </w:r>
      <w:bookmarkEnd w:id="9"/>
    </w:p>
    <w:p w:rsidR="00CD78EA" w:rsidRPr="00D42A92" w:rsidRDefault="00CD78EA" w:rsidP="00D42A92">
      <w:pPr>
        <w:spacing w:line="240" w:lineRule="atLeast"/>
        <w:ind w:firstLine="709"/>
        <w:rPr>
          <w:sz w:val="17"/>
          <w:szCs w:val="17"/>
        </w:rPr>
      </w:pPr>
      <w:r w:rsidRPr="00D42A92">
        <w:rPr>
          <w:sz w:val="17"/>
          <w:szCs w:val="17"/>
        </w:rPr>
        <w:t>Área destinada ao controle das operações de tráfego, contando com instalações específicas para o Plantão de tráfego e reserva de operadores, dotados dos equipamentos e mobiliários necessários.</w:t>
      </w:r>
    </w:p>
    <w:p w:rsidR="00CD78EA" w:rsidRPr="00D42A92" w:rsidRDefault="00CD78EA" w:rsidP="00D42A92">
      <w:pPr>
        <w:pStyle w:val="Item"/>
        <w:numPr>
          <w:ilvl w:val="0"/>
          <w:numId w:val="0"/>
        </w:numPr>
        <w:spacing w:line="240" w:lineRule="atLeast"/>
        <w:ind w:firstLine="709"/>
        <w:rPr>
          <w:rFonts w:ascii="Times New Roman" w:hAnsi="Times New Roman" w:cs="Times New Roman"/>
          <w:color w:val="auto"/>
          <w:sz w:val="17"/>
          <w:szCs w:val="17"/>
        </w:rPr>
      </w:pPr>
      <w:r w:rsidRPr="00D42A92">
        <w:rPr>
          <w:rFonts w:ascii="Times New Roman" w:hAnsi="Times New Roman" w:cs="Times New Roman"/>
          <w:color w:val="auto"/>
          <w:sz w:val="17"/>
          <w:szCs w:val="17"/>
        </w:rPr>
        <w:t>A portaria de Veículos deve ser em local próprio para entrada e saída de veículos, provido de portão e instalações para controle de movimentação da frota.</w:t>
      </w:r>
    </w:p>
    <w:p w:rsidR="00CD78EA" w:rsidRPr="00D42A92" w:rsidRDefault="00CD78EA" w:rsidP="00D42A92">
      <w:pPr>
        <w:pStyle w:val="Ttulo2"/>
        <w:numPr>
          <w:ilvl w:val="1"/>
          <w:numId w:val="33"/>
        </w:numPr>
        <w:spacing w:before="360" w:after="240" w:line="240" w:lineRule="atLeast"/>
        <w:ind w:firstLine="709"/>
        <w:jc w:val="both"/>
        <w:rPr>
          <w:rFonts w:ascii="Times New Roman" w:hAnsi="Times New Roman" w:cs="Times New Roman"/>
          <w:color w:val="auto"/>
          <w:sz w:val="17"/>
          <w:szCs w:val="17"/>
        </w:rPr>
      </w:pPr>
      <w:bookmarkStart w:id="10" w:name="_Toc405991796"/>
      <w:r w:rsidRPr="00D42A92">
        <w:rPr>
          <w:rFonts w:ascii="Times New Roman" w:hAnsi="Times New Roman" w:cs="Times New Roman"/>
          <w:color w:val="auto"/>
          <w:sz w:val="17"/>
          <w:szCs w:val="17"/>
        </w:rPr>
        <w:t>Administração</w:t>
      </w:r>
      <w:bookmarkEnd w:id="10"/>
    </w:p>
    <w:p w:rsidR="00CD78EA" w:rsidRPr="00D42A92" w:rsidRDefault="00CD78EA" w:rsidP="00D42A92">
      <w:pPr>
        <w:spacing w:line="240" w:lineRule="atLeast"/>
        <w:ind w:firstLine="709"/>
        <w:rPr>
          <w:sz w:val="17"/>
          <w:szCs w:val="17"/>
        </w:rPr>
      </w:pPr>
      <w:r w:rsidRPr="00D42A92">
        <w:rPr>
          <w:sz w:val="17"/>
          <w:szCs w:val="17"/>
        </w:rPr>
        <w:t>Área destinada aos serviços administrativos.</w:t>
      </w:r>
    </w:p>
    <w:p w:rsidR="00CD78EA" w:rsidRPr="00D42A92" w:rsidRDefault="00CD78EA" w:rsidP="00D42A92">
      <w:pPr>
        <w:spacing w:line="240" w:lineRule="atLeast"/>
        <w:ind w:firstLine="709"/>
        <w:rPr>
          <w:sz w:val="17"/>
          <w:szCs w:val="17"/>
        </w:rPr>
      </w:pPr>
      <w:r w:rsidRPr="00D42A92">
        <w:rPr>
          <w:sz w:val="17"/>
          <w:szCs w:val="17"/>
        </w:rPr>
        <w:t>A garagem deverá contar ainda com instalações de apoio como: sanitários, vestiários e áreas para refeições.</w:t>
      </w:r>
    </w:p>
    <w:p w:rsidR="00CD78EA" w:rsidRPr="00D42A92" w:rsidRDefault="00CD78EA" w:rsidP="00D42A92">
      <w:pPr>
        <w:spacing w:line="240" w:lineRule="atLeast"/>
        <w:ind w:firstLine="709"/>
        <w:rPr>
          <w:sz w:val="17"/>
          <w:szCs w:val="17"/>
        </w:rPr>
      </w:pPr>
    </w:p>
    <w:p w:rsidR="00CD78EA" w:rsidRPr="00D42A92" w:rsidRDefault="00CD78EA" w:rsidP="00D42A92">
      <w:pPr>
        <w:spacing w:line="240" w:lineRule="atLeast"/>
        <w:ind w:firstLine="709"/>
        <w:jc w:val="right"/>
        <w:rPr>
          <w:sz w:val="17"/>
          <w:szCs w:val="17"/>
        </w:rPr>
      </w:pPr>
      <w:r w:rsidRPr="00D42A92">
        <w:rPr>
          <w:sz w:val="17"/>
          <w:szCs w:val="17"/>
        </w:rPr>
        <w:t>Rondonópolis – MT, _______ de ___</w:t>
      </w:r>
      <w:r w:rsidR="00F767BB">
        <w:rPr>
          <w:sz w:val="17"/>
          <w:szCs w:val="17"/>
        </w:rPr>
        <w:t>________de 2019</w:t>
      </w:r>
      <w:r w:rsidRPr="00D42A92">
        <w:rPr>
          <w:sz w:val="17"/>
          <w:szCs w:val="17"/>
        </w:rPr>
        <w:t>.</w:t>
      </w:r>
    </w:p>
    <w:p w:rsidR="00CD78EA" w:rsidRPr="00D42A92" w:rsidRDefault="00CD78EA" w:rsidP="00D42A92">
      <w:pPr>
        <w:spacing w:line="240" w:lineRule="atLeast"/>
        <w:ind w:firstLine="709"/>
        <w:rPr>
          <w:sz w:val="17"/>
          <w:szCs w:val="17"/>
        </w:rPr>
      </w:pPr>
    </w:p>
    <w:p w:rsidR="00CD78EA" w:rsidRPr="00D42A92" w:rsidRDefault="00CD78EA" w:rsidP="00D42A92">
      <w:pPr>
        <w:spacing w:line="240" w:lineRule="atLeast"/>
        <w:ind w:firstLine="709"/>
        <w:jc w:val="center"/>
        <w:rPr>
          <w:sz w:val="17"/>
          <w:szCs w:val="17"/>
        </w:rPr>
      </w:pPr>
      <w:r w:rsidRPr="00D42A92">
        <w:rPr>
          <w:sz w:val="17"/>
          <w:szCs w:val="17"/>
        </w:rPr>
        <w:t>RODRIGO METELLO DE OLIVEIRA</w:t>
      </w:r>
    </w:p>
    <w:p w:rsidR="00F767BB" w:rsidRPr="00F767BB" w:rsidRDefault="00CD78EA" w:rsidP="00F767BB">
      <w:pPr>
        <w:spacing w:line="240" w:lineRule="atLeast"/>
        <w:ind w:firstLine="709"/>
        <w:jc w:val="center"/>
        <w:rPr>
          <w:sz w:val="17"/>
          <w:szCs w:val="17"/>
        </w:rPr>
      </w:pPr>
      <w:r w:rsidRPr="00D42A92">
        <w:rPr>
          <w:sz w:val="17"/>
          <w:szCs w:val="17"/>
        </w:rPr>
        <w:t>Secretário Municipal de Transporte e Trânsito</w:t>
      </w:r>
    </w:p>
    <w:p w:rsidR="00F767BB" w:rsidRDefault="00F767BB" w:rsidP="00D42A92">
      <w:pPr>
        <w:jc w:val="center"/>
        <w:rPr>
          <w:rFonts w:ascii="Book Antiqua" w:hAnsi="Book Antiqua" w:cs="Arial"/>
          <w:b/>
        </w:rPr>
      </w:pPr>
    </w:p>
    <w:p w:rsidR="00D42A92" w:rsidRPr="00D42A92" w:rsidRDefault="00D42A92" w:rsidP="00D42A92">
      <w:pPr>
        <w:jc w:val="center"/>
        <w:rPr>
          <w:rFonts w:ascii="Book Antiqua" w:hAnsi="Book Antiqua" w:cs="Arial"/>
          <w:b/>
        </w:rPr>
      </w:pPr>
      <w:r w:rsidRPr="00D42A92">
        <w:rPr>
          <w:rFonts w:ascii="Book Antiqua" w:hAnsi="Book Antiqua" w:cs="Arial"/>
          <w:b/>
        </w:rPr>
        <w:lastRenderedPageBreak/>
        <w:t>ANEXO IV</w:t>
      </w:r>
    </w:p>
    <w:p w:rsidR="00D42A92" w:rsidRPr="00D42A92" w:rsidRDefault="00D42A92" w:rsidP="00D42A92">
      <w:pPr>
        <w:jc w:val="center"/>
        <w:rPr>
          <w:rFonts w:ascii="Book Antiqua" w:hAnsi="Book Antiqua" w:cs="Arial"/>
          <w:b/>
        </w:rPr>
      </w:pPr>
    </w:p>
    <w:p w:rsidR="00D42A92" w:rsidRPr="00D42A92" w:rsidRDefault="00D42A92" w:rsidP="00D42A92">
      <w:pPr>
        <w:pStyle w:val="TTULODOCUMENTO"/>
        <w:jc w:val="center"/>
        <w:rPr>
          <w:rFonts w:ascii="Book Antiqua" w:hAnsi="Book Antiqua" w:cs="Arial"/>
          <w:b w:val="0"/>
          <w:color w:val="auto"/>
          <w:sz w:val="20"/>
          <w:szCs w:val="20"/>
        </w:rPr>
      </w:pPr>
      <w:r w:rsidRPr="00D42A92">
        <w:rPr>
          <w:rFonts w:ascii="Book Antiqua" w:hAnsi="Book Antiqua" w:cs="Arial"/>
          <w:b w:val="0"/>
          <w:color w:val="auto"/>
          <w:sz w:val="20"/>
          <w:szCs w:val="20"/>
        </w:rPr>
        <w:t>Especificações do Sistema de</w:t>
      </w:r>
    </w:p>
    <w:p w:rsidR="00D42A92" w:rsidRPr="00D42A92" w:rsidRDefault="00D42A92" w:rsidP="00D42A92">
      <w:pPr>
        <w:spacing w:line="276" w:lineRule="auto"/>
        <w:ind w:right="-142"/>
        <w:jc w:val="center"/>
        <w:rPr>
          <w:sz w:val="24"/>
          <w:szCs w:val="24"/>
        </w:rPr>
      </w:pPr>
      <w:r w:rsidRPr="00D42A92">
        <w:rPr>
          <w:rFonts w:ascii="Book Antiqua" w:hAnsi="Book Antiqua" w:cs="Arial"/>
        </w:rPr>
        <w:t>Câmeras de Monitoramento Interno de Ônibus</w:t>
      </w:r>
    </w:p>
    <w:p w:rsidR="00D42A92" w:rsidRDefault="00D42A92" w:rsidP="00D42A92">
      <w:pPr>
        <w:pStyle w:val="Sumrio1"/>
        <w:spacing w:before="0" w:after="0"/>
        <w:rPr>
          <w:rFonts w:ascii="Book Antiqua" w:hAnsi="Book Antiqua" w:cs="Arial"/>
        </w:rPr>
      </w:pPr>
      <w:bookmarkStart w:id="11" w:name="_Toc282611932"/>
      <w:r w:rsidRPr="00312CCD">
        <w:rPr>
          <w:rFonts w:ascii="Book Antiqua" w:hAnsi="Book Antiqua" w:cs="Arial"/>
        </w:rPr>
        <w:t>Objetivos</w:t>
      </w:r>
      <w:bookmarkEnd w:id="11"/>
    </w:p>
    <w:p w:rsidR="00D42A92" w:rsidRPr="00D42A92" w:rsidRDefault="00D42A92" w:rsidP="00D42A92">
      <w:pPr>
        <w:rPr>
          <w:lang w:eastAsia="en-US"/>
        </w:rPr>
      </w:pPr>
    </w:p>
    <w:p w:rsidR="00D42A92" w:rsidRDefault="00D42A92" w:rsidP="00D42A92">
      <w:pPr>
        <w:rPr>
          <w:rFonts w:ascii="Book Antiqua" w:hAnsi="Book Antiqua" w:cs="Arial"/>
        </w:rPr>
      </w:pPr>
      <w:r w:rsidRPr="00312CCD">
        <w:rPr>
          <w:rFonts w:ascii="Book Antiqua" w:hAnsi="Book Antiqua" w:cs="Arial"/>
        </w:rPr>
        <w:t xml:space="preserve">O Sistema será implantado mediante o uso de equipamentos embarcados, instalados nos veículos, para registro de imagens internas durante a operação com os seguintes objetivos: </w:t>
      </w:r>
    </w:p>
    <w:p w:rsidR="00D42A92" w:rsidRPr="00312CCD" w:rsidRDefault="00D42A92" w:rsidP="00D42A92">
      <w:pPr>
        <w:rPr>
          <w:rFonts w:ascii="Book Antiqua" w:hAnsi="Book Antiqua" w:cs="Arial"/>
        </w:rPr>
      </w:pPr>
    </w:p>
    <w:p w:rsidR="00D42A92" w:rsidRPr="00D42A92" w:rsidRDefault="00D42A92" w:rsidP="00D42A92">
      <w:pPr>
        <w:pStyle w:val="Item"/>
        <w:spacing w:before="0" w:after="0"/>
        <w:ind w:left="1353"/>
        <w:rPr>
          <w:rFonts w:ascii="Book Antiqua" w:hAnsi="Book Antiqua"/>
          <w:color w:val="auto"/>
          <w:sz w:val="20"/>
        </w:rPr>
      </w:pPr>
      <w:r w:rsidRPr="00D42A92">
        <w:rPr>
          <w:rFonts w:ascii="Book Antiqua" w:hAnsi="Book Antiqua"/>
          <w:color w:val="auto"/>
          <w:sz w:val="20"/>
        </w:rPr>
        <w:t xml:space="preserve">Acompanhar a utilização dos serviços ao longo do trajeto das viagens por parte do usuários; </w:t>
      </w:r>
    </w:p>
    <w:p w:rsidR="00D42A92" w:rsidRPr="00D42A92" w:rsidRDefault="00D42A92" w:rsidP="00D42A92">
      <w:pPr>
        <w:pStyle w:val="Item"/>
        <w:spacing w:before="0" w:after="0"/>
        <w:ind w:left="1353"/>
        <w:rPr>
          <w:rFonts w:ascii="Book Antiqua" w:hAnsi="Book Antiqua"/>
          <w:color w:val="auto"/>
          <w:sz w:val="20"/>
        </w:rPr>
      </w:pPr>
      <w:r w:rsidRPr="00D42A92">
        <w:rPr>
          <w:rFonts w:ascii="Book Antiqua" w:hAnsi="Book Antiqua"/>
          <w:color w:val="auto"/>
          <w:sz w:val="20"/>
        </w:rPr>
        <w:t xml:space="preserve">Permitir análises operacionais de carga e comportamento dos usuários durante as viagens; </w:t>
      </w:r>
    </w:p>
    <w:p w:rsidR="00D42A92" w:rsidRPr="00D42A92" w:rsidRDefault="00D42A92" w:rsidP="00D42A92">
      <w:pPr>
        <w:pStyle w:val="Item"/>
        <w:spacing w:before="0" w:after="0"/>
        <w:ind w:left="1353"/>
        <w:rPr>
          <w:rFonts w:ascii="Book Antiqua" w:hAnsi="Book Antiqua"/>
          <w:color w:val="auto"/>
          <w:sz w:val="20"/>
        </w:rPr>
      </w:pPr>
      <w:r w:rsidRPr="00D42A92">
        <w:rPr>
          <w:rFonts w:ascii="Book Antiqua" w:hAnsi="Book Antiqua"/>
          <w:color w:val="auto"/>
          <w:sz w:val="20"/>
        </w:rPr>
        <w:t xml:space="preserve">Coletar imagens para controle de ocorrências que possam ser de uso dos órgãos de segurança. </w:t>
      </w:r>
    </w:p>
    <w:p w:rsidR="00D42A92" w:rsidRPr="00312CCD" w:rsidRDefault="00D42A92" w:rsidP="00D42A92">
      <w:pPr>
        <w:pStyle w:val="Item"/>
        <w:numPr>
          <w:ilvl w:val="0"/>
          <w:numId w:val="0"/>
        </w:numPr>
        <w:spacing w:before="0" w:after="0"/>
        <w:ind w:left="1353"/>
        <w:rPr>
          <w:rFonts w:ascii="Book Antiqua" w:hAnsi="Book Antiqua"/>
          <w:sz w:val="20"/>
        </w:rPr>
      </w:pPr>
    </w:p>
    <w:p w:rsidR="00D42A92" w:rsidRDefault="00D42A92" w:rsidP="00D42A92">
      <w:pPr>
        <w:pStyle w:val="Ttulo1"/>
        <w:numPr>
          <w:ilvl w:val="0"/>
          <w:numId w:val="36"/>
        </w:numPr>
        <w:spacing w:before="0" w:line="240" w:lineRule="auto"/>
        <w:rPr>
          <w:rFonts w:ascii="Book Antiqua" w:hAnsi="Book Antiqua" w:cs="Arial"/>
          <w:sz w:val="20"/>
          <w:szCs w:val="20"/>
        </w:rPr>
      </w:pPr>
      <w:bookmarkStart w:id="12" w:name="_Toc282611933"/>
      <w:r w:rsidRPr="00312CCD">
        <w:rPr>
          <w:rFonts w:ascii="Book Antiqua" w:hAnsi="Book Antiqua" w:cs="Arial"/>
          <w:sz w:val="20"/>
          <w:szCs w:val="20"/>
        </w:rPr>
        <w:t>Especificação básica</w:t>
      </w:r>
      <w:bookmarkEnd w:id="12"/>
    </w:p>
    <w:p w:rsidR="00D42A92" w:rsidRPr="00D42A92" w:rsidRDefault="00D42A92" w:rsidP="00D42A92">
      <w:pPr>
        <w:rPr>
          <w:lang w:eastAsia="en-US"/>
        </w:rPr>
      </w:pPr>
    </w:p>
    <w:p w:rsidR="00D42A92" w:rsidRPr="00312CCD" w:rsidRDefault="00D42A92" w:rsidP="00D42A92">
      <w:pPr>
        <w:rPr>
          <w:rFonts w:ascii="Book Antiqua" w:hAnsi="Book Antiqua" w:cs="Arial"/>
        </w:rPr>
      </w:pPr>
      <w:r w:rsidRPr="00312CCD">
        <w:rPr>
          <w:rFonts w:ascii="Book Antiqua" w:hAnsi="Book Antiqua" w:cs="Arial"/>
        </w:rPr>
        <w:t>A especificação de monitoramento por câmera na parte interna dos ônibus deverá atender as especificações a seguir informadas.</w:t>
      </w:r>
    </w:p>
    <w:p w:rsidR="00D42A92" w:rsidRPr="00312CCD" w:rsidRDefault="00D42A92" w:rsidP="00D42A92">
      <w:pPr>
        <w:rPr>
          <w:rFonts w:ascii="Book Antiqua" w:hAnsi="Book Antiqua" w:cs="Arial"/>
        </w:rPr>
      </w:pPr>
    </w:p>
    <w:p w:rsidR="00D42A92" w:rsidRPr="00312CCD" w:rsidRDefault="00D42A92" w:rsidP="00D42A92">
      <w:pPr>
        <w:pStyle w:val="Ttulo1"/>
        <w:numPr>
          <w:ilvl w:val="1"/>
          <w:numId w:val="36"/>
        </w:numPr>
        <w:spacing w:before="0" w:line="240" w:lineRule="auto"/>
        <w:rPr>
          <w:rFonts w:ascii="Book Antiqua" w:hAnsi="Book Antiqua" w:cs="Arial"/>
          <w:sz w:val="20"/>
          <w:szCs w:val="20"/>
        </w:rPr>
      </w:pPr>
      <w:bookmarkStart w:id="13" w:name="_Toc282611935"/>
      <w:r w:rsidRPr="00312CCD">
        <w:rPr>
          <w:rFonts w:ascii="Book Antiqua" w:hAnsi="Book Antiqua" w:cs="Arial"/>
          <w:sz w:val="20"/>
          <w:szCs w:val="20"/>
        </w:rPr>
        <w:t>Coleta de dados de localização</w:t>
      </w:r>
      <w:bookmarkEnd w:id="13"/>
    </w:p>
    <w:p w:rsidR="00D42A92" w:rsidRPr="00312CCD" w:rsidRDefault="00D42A92" w:rsidP="00D42A92">
      <w:pPr>
        <w:rPr>
          <w:rFonts w:ascii="Book Antiqua" w:hAnsi="Book Antiqua"/>
        </w:rPr>
      </w:pPr>
    </w:p>
    <w:p w:rsidR="00D42A92" w:rsidRPr="00312CCD" w:rsidRDefault="00D42A92" w:rsidP="00D42A92">
      <w:pPr>
        <w:rPr>
          <w:rFonts w:ascii="Book Antiqua" w:hAnsi="Book Antiqua" w:cs="Arial"/>
        </w:rPr>
      </w:pPr>
      <w:r w:rsidRPr="00312CCD">
        <w:rPr>
          <w:rFonts w:ascii="Book Antiqua" w:hAnsi="Book Antiqua" w:cs="Arial"/>
        </w:rPr>
        <w:t>O Sistema deverá armazenar as imagens com horários e data ajustados e ser armazenado por no mínimo 10 dias, sendo disponibilizado ao Município ou aos Órgãos de Segurança Pública, sempre que solicitados oficialmente.</w:t>
      </w:r>
    </w:p>
    <w:p w:rsidR="00D42A92" w:rsidRPr="00312CCD" w:rsidRDefault="00D42A92" w:rsidP="00D42A92">
      <w:pPr>
        <w:rPr>
          <w:rFonts w:ascii="Book Antiqua" w:hAnsi="Book Antiqua" w:cs="Arial"/>
        </w:rPr>
      </w:pPr>
    </w:p>
    <w:p w:rsidR="00D42A92" w:rsidRPr="00312CCD" w:rsidRDefault="00D42A92" w:rsidP="00D42A92">
      <w:pPr>
        <w:pStyle w:val="Ttulo1"/>
        <w:numPr>
          <w:ilvl w:val="1"/>
          <w:numId w:val="36"/>
        </w:numPr>
        <w:spacing w:before="0" w:line="240" w:lineRule="auto"/>
        <w:rPr>
          <w:rFonts w:ascii="Book Antiqua" w:hAnsi="Book Antiqua" w:cs="Arial"/>
          <w:sz w:val="20"/>
          <w:szCs w:val="20"/>
        </w:rPr>
      </w:pPr>
      <w:bookmarkStart w:id="14" w:name="_Toc282611937"/>
      <w:r w:rsidRPr="00312CCD">
        <w:rPr>
          <w:rFonts w:ascii="Book Antiqua" w:hAnsi="Book Antiqua" w:cs="Arial"/>
          <w:sz w:val="20"/>
          <w:szCs w:val="20"/>
        </w:rPr>
        <w:t>Operação</w:t>
      </w:r>
      <w:bookmarkEnd w:id="14"/>
    </w:p>
    <w:p w:rsidR="00D42A92" w:rsidRPr="00312CCD" w:rsidRDefault="00D42A92" w:rsidP="00D42A92">
      <w:pPr>
        <w:rPr>
          <w:rFonts w:ascii="Book Antiqua" w:hAnsi="Book Antiqua" w:cs="Arial"/>
        </w:rPr>
      </w:pPr>
      <w:r w:rsidRPr="00312CCD">
        <w:rPr>
          <w:rFonts w:ascii="Book Antiqua" w:hAnsi="Book Antiqua" w:cs="Arial"/>
        </w:rPr>
        <w:t>O Sistema é composto por no mínimo duas câmeras internas sendo uma na parte frontal interna e outra na parte traseira interna, as duas com visualização para a área interna de passageiros.</w:t>
      </w:r>
    </w:p>
    <w:p w:rsidR="00D42A92" w:rsidRPr="00312CCD" w:rsidRDefault="00D42A92" w:rsidP="00D42A92">
      <w:pPr>
        <w:jc w:val="center"/>
        <w:rPr>
          <w:rFonts w:ascii="Book Antiqua" w:hAnsi="Book Antiqua" w:cs="Arial"/>
        </w:rPr>
      </w:pPr>
    </w:p>
    <w:p w:rsidR="00D42A92" w:rsidRPr="00312CCD" w:rsidRDefault="00D42A92" w:rsidP="00D42A92">
      <w:pPr>
        <w:jc w:val="center"/>
        <w:rPr>
          <w:rFonts w:ascii="Book Antiqua" w:hAnsi="Book Antiqua" w:cs="Arial"/>
        </w:rPr>
      </w:pPr>
    </w:p>
    <w:p w:rsidR="00D42A92" w:rsidRPr="00312CCD" w:rsidRDefault="00D42A92" w:rsidP="00D42A92">
      <w:pPr>
        <w:jc w:val="center"/>
        <w:rPr>
          <w:rFonts w:ascii="Book Antiqua" w:hAnsi="Book Antiqua" w:cs="Arial"/>
        </w:rPr>
      </w:pPr>
    </w:p>
    <w:p w:rsidR="00D42A92" w:rsidRPr="00312CCD" w:rsidRDefault="00D42A92" w:rsidP="00D42A92">
      <w:pPr>
        <w:jc w:val="center"/>
        <w:rPr>
          <w:rFonts w:ascii="Book Antiqua" w:hAnsi="Book Antiqua" w:cs="Arial"/>
        </w:rPr>
      </w:pPr>
    </w:p>
    <w:p w:rsidR="00D42A92" w:rsidRPr="00312CCD" w:rsidRDefault="00D42A92" w:rsidP="00D42A92">
      <w:pPr>
        <w:jc w:val="center"/>
        <w:rPr>
          <w:rFonts w:ascii="Book Antiqua" w:hAnsi="Book Antiqua" w:cs="Arial"/>
        </w:rPr>
      </w:pPr>
    </w:p>
    <w:p w:rsidR="00D42A92" w:rsidRPr="00D42A92" w:rsidRDefault="00D42A92" w:rsidP="00D42A92">
      <w:pPr>
        <w:jc w:val="center"/>
        <w:rPr>
          <w:rFonts w:ascii="Book Antiqua" w:hAnsi="Book Antiqua" w:cs="Arial"/>
        </w:rPr>
      </w:pPr>
      <w:r w:rsidRPr="00D42A92">
        <w:rPr>
          <w:rFonts w:ascii="Book Antiqua" w:hAnsi="Book Antiqua" w:cs="Arial"/>
        </w:rPr>
        <w:t>RODRIGO METELLO DE OLIVEIRA</w:t>
      </w:r>
    </w:p>
    <w:p w:rsidR="00D42A92" w:rsidRPr="00D42A92" w:rsidRDefault="00D42A92" w:rsidP="00D42A92">
      <w:pPr>
        <w:jc w:val="center"/>
        <w:rPr>
          <w:rFonts w:ascii="Book Antiqua" w:hAnsi="Book Antiqua" w:cs="Arial"/>
        </w:rPr>
      </w:pPr>
      <w:r w:rsidRPr="00D42A92">
        <w:rPr>
          <w:rFonts w:ascii="Book Antiqua" w:hAnsi="Book Antiqua" w:cs="Arial"/>
        </w:rPr>
        <w:t>Secretário Municipal de Transporte e Trânsito</w:t>
      </w: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D42A92">
      <w:pPr>
        <w:jc w:val="center"/>
        <w:rPr>
          <w:sz w:val="24"/>
          <w:szCs w:val="24"/>
        </w:rPr>
      </w:pPr>
    </w:p>
    <w:p w:rsidR="00D42A92" w:rsidRDefault="00D42A92" w:rsidP="004F5B24">
      <w:pPr>
        <w:rPr>
          <w:rFonts w:ascii="Book Antiqua" w:hAnsi="Book Antiqua" w:cs="Arial"/>
          <w:b/>
        </w:rPr>
      </w:pPr>
    </w:p>
    <w:p w:rsidR="00D42A92" w:rsidRDefault="00D42A92" w:rsidP="00D42A92">
      <w:pPr>
        <w:jc w:val="center"/>
        <w:rPr>
          <w:rFonts w:ascii="Book Antiqua" w:hAnsi="Book Antiqua" w:cs="Arial"/>
          <w:b/>
        </w:rPr>
      </w:pPr>
    </w:p>
    <w:p w:rsidR="002D4ACF" w:rsidRDefault="002D4ACF" w:rsidP="00D42A92">
      <w:pPr>
        <w:jc w:val="center"/>
        <w:rPr>
          <w:rFonts w:ascii="Book Antiqua" w:hAnsi="Book Antiqua" w:cs="Arial"/>
          <w:b/>
        </w:rPr>
      </w:pPr>
    </w:p>
    <w:p w:rsidR="00D42A92" w:rsidRPr="00D42A92" w:rsidRDefault="00D42A92" w:rsidP="00D42A92">
      <w:pPr>
        <w:jc w:val="center"/>
        <w:rPr>
          <w:rFonts w:ascii="Book Antiqua" w:hAnsi="Book Antiqua" w:cs="Arial"/>
          <w:b/>
        </w:rPr>
      </w:pPr>
      <w:r w:rsidRPr="00D42A92">
        <w:rPr>
          <w:rFonts w:ascii="Book Antiqua" w:hAnsi="Book Antiqua" w:cs="Arial"/>
          <w:b/>
        </w:rPr>
        <w:lastRenderedPageBreak/>
        <w:t>ANEXO V</w:t>
      </w:r>
    </w:p>
    <w:p w:rsidR="00D42A92" w:rsidRDefault="00D42A92" w:rsidP="00D42A92">
      <w:pPr>
        <w:jc w:val="center"/>
        <w:rPr>
          <w:rFonts w:ascii="Book Antiqua" w:hAnsi="Book Antiqua" w:cs="Arial"/>
        </w:rPr>
      </w:pPr>
      <w:r w:rsidRPr="00312CCD">
        <w:rPr>
          <w:rFonts w:ascii="Book Antiqua" w:hAnsi="Book Antiqua" w:cs="Arial"/>
        </w:rPr>
        <w:t>Legislação Municipal Aplicável</w:t>
      </w:r>
    </w:p>
    <w:p w:rsidR="00D42A92" w:rsidRDefault="00D42A92" w:rsidP="00D42A92">
      <w:pPr>
        <w:jc w:val="center"/>
        <w:rPr>
          <w:rFonts w:ascii="Book Antiqua" w:hAnsi="Book Antiqua" w:cs="Arial"/>
        </w:rPr>
      </w:pPr>
    </w:p>
    <w:p w:rsidR="00D42A92" w:rsidRDefault="00D42A92" w:rsidP="00D42A92">
      <w:pPr>
        <w:autoSpaceDE w:val="0"/>
        <w:autoSpaceDN w:val="0"/>
        <w:adjustRightInd w:val="0"/>
        <w:jc w:val="both"/>
        <w:rPr>
          <w:rFonts w:ascii="Book Antiqua" w:hAnsi="Book Antiqua" w:cs="Arial"/>
        </w:rPr>
      </w:pPr>
      <w:r w:rsidRPr="00D42A92">
        <w:rPr>
          <w:rFonts w:ascii="Book Antiqua" w:hAnsi="Book Antiqua" w:cs="Arial"/>
        </w:rPr>
        <w:t>1 - LEGISLAÇÃO APLICÁVEL</w:t>
      </w:r>
    </w:p>
    <w:p w:rsidR="00D42A92" w:rsidRPr="00D42A92" w:rsidRDefault="00D42A92" w:rsidP="00D42A92">
      <w:pPr>
        <w:autoSpaceDE w:val="0"/>
        <w:autoSpaceDN w:val="0"/>
        <w:adjustRightInd w:val="0"/>
        <w:jc w:val="both"/>
        <w:rPr>
          <w:rFonts w:ascii="Book Antiqua" w:hAnsi="Book Antiqua" w:cs="Arial"/>
        </w:rPr>
      </w:pPr>
    </w:p>
    <w:p w:rsidR="00D42A92" w:rsidRPr="00D42A92" w:rsidRDefault="00D42A92" w:rsidP="00D42A92">
      <w:pPr>
        <w:autoSpaceDE w:val="0"/>
        <w:autoSpaceDN w:val="0"/>
        <w:adjustRightInd w:val="0"/>
        <w:jc w:val="both"/>
        <w:rPr>
          <w:rFonts w:ascii="Book Antiqua" w:hAnsi="Book Antiqua" w:cs="Arial"/>
        </w:rPr>
      </w:pPr>
      <w:r w:rsidRPr="00D42A92">
        <w:rPr>
          <w:rFonts w:ascii="Book Antiqua" w:hAnsi="Book Antiqua" w:cs="Arial"/>
        </w:rPr>
        <w:t>A Concessão do serviço público de transporte coletivo de passageiros do Município de Rondonópolis-MT reger-se-á pela legislação abaixo relacionada:</w:t>
      </w:r>
    </w:p>
    <w:p w:rsidR="00D42A92" w:rsidRPr="00D42A92" w:rsidRDefault="00D42A92" w:rsidP="00D42A92">
      <w:pPr>
        <w:autoSpaceDE w:val="0"/>
        <w:autoSpaceDN w:val="0"/>
        <w:adjustRightInd w:val="0"/>
        <w:ind w:firstLine="426"/>
        <w:jc w:val="both"/>
        <w:rPr>
          <w:rFonts w:ascii="Book Antiqua" w:hAnsi="Book Antiqua" w:cs="Arial"/>
        </w:rPr>
      </w:pPr>
    </w:p>
    <w:p w:rsidR="00D42A92" w:rsidRPr="00D42A92" w:rsidRDefault="000D3DAE" w:rsidP="00D42A92">
      <w:pPr>
        <w:autoSpaceDE w:val="0"/>
        <w:autoSpaceDN w:val="0"/>
        <w:adjustRightInd w:val="0"/>
        <w:jc w:val="both"/>
        <w:rPr>
          <w:rFonts w:ascii="Book Antiqua" w:hAnsi="Book Antiqua" w:cs="Arial"/>
        </w:rPr>
      </w:pPr>
      <w:hyperlink r:id="rId11" w:history="1">
        <w:r w:rsidR="00D42A92" w:rsidRPr="00D42A92">
          <w:rPr>
            <w:rFonts w:ascii="Book Antiqua" w:hAnsi="Book Antiqua"/>
            <w:b/>
            <w:bCs/>
          </w:rPr>
          <w:t>Lei Federal Nº 8.666 de 21 de Junho de 1993</w:t>
        </w:r>
      </w:hyperlink>
      <w:r w:rsidR="00D42A92" w:rsidRPr="00D42A92">
        <w:rPr>
          <w:rFonts w:ascii="Book Antiqua" w:hAnsi="Book Antiqua"/>
          <w:b/>
          <w:bCs/>
        </w:rPr>
        <w:t xml:space="preserve"> que r</w:t>
      </w:r>
      <w:r w:rsidR="00D42A92" w:rsidRPr="00D42A92">
        <w:rPr>
          <w:rFonts w:ascii="Book Antiqua" w:hAnsi="Book Antiqua" w:cs="Arial"/>
        </w:rPr>
        <w:t>egulamenta o art. 37, inciso XXI, da Constituição Federal, instituem normas para licitações e contratos da Administração Pública e dá outras providências.</w:t>
      </w:r>
    </w:p>
    <w:p w:rsidR="00D42A92" w:rsidRPr="00D42A92" w:rsidRDefault="00D42A92" w:rsidP="00D42A92">
      <w:pPr>
        <w:autoSpaceDE w:val="0"/>
        <w:autoSpaceDN w:val="0"/>
        <w:adjustRightInd w:val="0"/>
        <w:ind w:firstLine="426"/>
        <w:jc w:val="both"/>
        <w:rPr>
          <w:rFonts w:ascii="Book Antiqua" w:hAnsi="Book Antiqua"/>
          <w:bCs/>
        </w:rPr>
      </w:pPr>
    </w:p>
    <w:p w:rsidR="00D42A92" w:rsidRPr="00D42A92" w:rsidRDefault="00D42A92" w:rsidP="00D42A92">
      <w:pPr>
        <w:autoSpaceDE w:val="0"/>
        <w:autoSpaceDN w:val="0"/>
        <w:adjustRightInd w:val="0"/>
        <w:jc w:val="both"/>
        <w:rPr>
          <w:rFonts w:ascii="Book Antiqua" w:hAnsi="Book Antiqua" w:cs="Arial"/>
        </w:rPr>
      </w:pPr>
      <w:r w:rsidRPr="00D42A92">
        <w:rPr>
          <w:rFonts w:ascii="Book Antiqua" w:hAnsi="Book Antiqua"/>
          <w:b/>
          <w:bCs/>
        </w:rPr>
        <w:t>Lei Federal n</w:t>
      </w:r>
      <w:r w:rsidRPr="00D42A92">
        <w:rPr>
          <w:rFonts w:ascii="Book Antiqua" w:hAnsi="Book Antiqua" w:cs="Arial"/>
        </w:rPr>
        <w:t>º 8.987 de 13 de Fevereiro de 1985 - Dispõe sobre o regime de concessão e permissão da prestação de serviços público previsto no art. 175 da Constituição Federal, e dá outras providências.</w:t>
      </w:r>
    </w:p>
    <w:p w:rsidR="00D42A92" w:rsidRPr="00D42A92" w:rsidRDefault="00D42A92" w:rsidP="00D42A92">
      <w:pPr>
        <w:autoSpaceDE w:val="0"/>
        <w:autoSpaceDN w:val="0"/>
        <w:adjustRightInd w:val="0"/>
        <w:ind w:firstLine="426"/>
        <w:jc w:val="both"/>
        <w:rPr>
          <w:rFonts w:ascii="Book Antiqua" w:hAnsi="Book Antiqua" w:cs="Arial"/>
        </w:rPr>
      </w:pPr>
    </w:p>
    <w:p w:rsidR="00D42A92" w:rsidRPr="00D42A92" w:rsidRDefault="00D42A92" w:rsidP="00D42A92">
      <w:pPr>
        <w:autoSpaceDE w:val="0"/>
        <w:autoSpaceDN w:val="0"/>
        <w:adjustRightInd w:val="0"/>
        <w:jc w:val="both"/>
        <w:rPr>
          <w:rFonts w:ascii="Book Antiqua" w:hAnsi="Book Antiqua" w:cs="Arial"/>
        </w:rPr>
      </w:pPr>
      <w:r w:rsidRPr="00D42A92">
        <w:rPr>
          <w:rFonts w:ascii="Book Antiqua" w:hAnsi="Book Antiqua" w:cs="Arial"/>
        </w:rPr>
        <w:t xml:space="preserve"> Lei Municipal nº 8.703 de 15 de Dezembro de 2015 - Dispõe sobre o Sistema de Transporte Coletivo Público do Município de Rondonópolis.</w:t>
      </w:r>
    </w:p>
    <w:p w:rsidR="00D42A92" w:rsidRPr="00D42A92" w:rsidRDefault="00D42A92" w:rsidP="00D42A92">
      <w:pPr>
        <w:autoSpaceDE w:val="0"/>
        <w:autoSpaceDN w:val="0"/>
        <w:adjustRightInd w:val="0"/>
        <w:ind w:firstLine="426"/>
        <w:jc w:val="both"/>
        <w:rPr>
          <w:rFonts w:ascii="Book Antiqua" w:hAnsi="Book Antiqua" w:cs="Arial"/>
        </w:rPr>
      </w:pPr>
    </w:p>
    <w:p w:rsidR="00D42A92" w:rsidRPr="00D42A92" w:rsidRDefault="00D42A92" w:rsidP="00D42A92">
      <w:pPr>
        <w:jc w:val="both"/>
        <w:rPr>
          <w:rFonts w:ascii="Book Antiqua" w:hAnsi="Book Antiqua" w:cs="Arial"/>
        </w:rPr>
      </w:pPr>
      <w:r w:rsidRPr="00D42A92">
        <w:rPr>
          <w:rFonts w:ascii="Book Antiqua" w:hAnsi="Book Antiqua" w:cs="Arial"/>
        </w:rPr>
        <w:t>Lei nº 8.704 de 15 de Dezembro de 2015 - Autoriza o Poder Executivo a Delegar o Serviço de Transporte Coletivo Público de Passageiros no Município de Rondonópolis através de Concessão Onerosa.</w:t>
      </w:r>
    </w:p>
    <w:p w:rsidR="00D42A92" w:rsidRPr="00D42A92" w:rsidRDefault="00D42A92" w:rsidP="00D42A92">
      <w:pPr>
        <w:autoSpaceDE w:val="0"/>
        <w:autoSpaceDN w:val="0"/>
        <w:adjustRightInd w:val="0"/>
        <w:ind w:firstLine="426"/>
        <w:jc w:val="both"/>
        <w:rPr>
          <w:rFonts w:ascii="Book Antiqua" w:hAnsi="Book Antiqua" w:cs="Arial"/>
        </w:rPr>
      </w:pPr>
    </w:p>
    <w:p w:rsidR="00D42A92" w:rsidRPr="00D42A92" w:rsidRDefault="00D42A92" w:rsidP="00D42A92">
      <w:pPr>
        <w:spacing w:after="240" w:line="360" w:lineRule="auto"/>
        <w:ind w:right="-142"/>
        <w:jc w:val="both"/>
        <w:rPr>
          <w:rFonts w:ascii="Book Antiqua" w:hAnsi="Book Antiqua" w:cs="Arial"/>
        </w:rPr>
      </w:pPr>
      <w:r w:rsidRPr="00D42A92">
        <w:rPr>
          <w:rFonts w:ascii="Book Antiqua" w:hAnsi="Book Antiqua" w:cs="Arial"/>
        </w:rPr>
        <w:t>E pelas demais regulamentações, atos normativos e atos administrativos municipais aplicáveis.</w:t>
      </w:r>
    </w:p>
    <w:p w:rsidR="00D42A92" w:rsidRPr="004C59E3" w:rsidRDefault="00D42A92" w:rsidP="00D42A92">
      <w:pPr>
        <w:spacing w:after="240"/>
        <w:jc w:val="both"/>
        <w:rPr>
          <w:rFonts w:ascii="Arial" w:hAnsi="Arial" w:cs="Arial"/>
          <w:sz w:val="24"/>
          <w:szCs w:val="24"/>
        </w:rPr>
      </w:pPr>
    </w:p>
    <w:p w:rsidR="00D42A92" w:rsidRPr="00312CCD" w:rsidRDefault="00D42A92" w:rsidP="00D42A92">
      <w:pPr>
        <w:jc w:val="center"/>
        <w:rPr>
          <w:rFonts w:ascii="Book Antiqua" w:hAnsi="Book Antiqua" w:cs="Arial"/>
        </w:rPr>
      </w:pPr>
    </w:p>
    <w:p w:rsidR="00D42A92" w:rsidRDefault="00D42A92" w:rsidP="00D42A92">
      <w:pPr>
        <w:jc w:val="right"/>
        <w:rPr>
          <w:rFonts w:ascii="Book Antiqua" w:hAnsi="Book Antiqua" w:cs="Arial"/>
        </w:rPr>
      </w:pPr>
    </w:p>
    <w:p w:rsidR="00D42A92" w:rsidRDefault="00D42A92" w:rsidP="00D42A92">
      <w:pPr>
        <w:jc w:val="right"/>
        <w:rPr>
          <w:rFonts w:ascii="Book Antiqua" w:hAnsi="Book Antiqua" w:cs="Arial"/>
        </w:rPr>
      </w:pPr>
      <w:r w:rsidRPr="00656194">
        <w:rPr>
          <w:rFonts w:ascii="Book Antiqua" w:hAnsi="Book Antiqua" w:cs="Arial"/>
        </w:rPr>
        <w:object w:dxaOrig="8895" w:dyaOrig="12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627pt" o:ole="">
            <v:imagedata r:id="rId12" o:title=""/>
          </v:shape>
          <o:OLEObject Type="Embed" ProgID="AcroExch.Document.11" ShapeID="_x0000_i1025" DrawAspect="Content" ObjectID="_1627106040" r:id="rId13"/>
        </w:object>
      </w:r>
    </w:p>
    <w:p w:rsidR="00D42A92" w:rsidRDefault="00D42A92" w:rsidP="00D42A92">
      <w:pPr>
        <w:jc w:val="center"/>
        <w:rPr>
          <w:rFonts w:ascii="Book Antiqua" w:hAnsi="Book Antiqua" w:cs="Arial"/>
        </w:rPr>
      </w:pPr>
      <w:r w:rsidRPr="00656194">
        <w:rPr>
          <w:rFonts w:ascii="Book Antiqua" w:hAnsi="Book Antiqua" w:cs="Arial"/>
        </w:rPr>
        <w:object w:dxaOrig="8910" w:dyaOrig="12540">
          <v:shape id="_x0000_i1026" type="#_x0000_t75" style="width:444.75pt;height:627pt" o:ole="">
            <v:imagedata r:id="rId14" o:title=""/>
          </v:shape>
          <o:OLEObject Type="Embed" ProgID="AcroExch.Document.11" ShapeID="_x0000_i1026" DrawAspect="Content" ObjectID="_1627106041" r:id="rId15"/>
        </w:object>
      </w:r>
    </w:p>
    <w:p w:rsidR="00D42A92" w:rsidRDefault="00D42A92" w:rsidP="00D42A92">
      <w:pPr>
        <w:jc w:val="center"/>
        <w:rPr>
          <w:rFonts w:ascii="Book Antiqua" w:hAnsi="Book Antiqua" w:cs="Arial"/>
        </w:rPr>
      </w:pPr>
    </w:p>
    <w:p w:rsidR="00F45B72" w:rsidRDefault="00F45B72" w:rsidP="004F5B24">
      <w:pPr>
        <w:rPr>
          <w:rFonts w:ascii="Book Antiqua" w:hAnsi="Book Antiqua" w:cs="Arial"/>
          <w:b/>
        </w:rPr>
      </w:pPr>
    </w:p>
    <w:p w:rsidR="00F45B72" w:rsidRPr="00D42A92" w:rsidRDefault="00F45B72" w:rsidP="00F45B72">
      <w:pPr>
        <w:jc w:val="center"/>
        <w:rPr>
          <w:rFonts w:ascii="Book Antiqua" w:hAnsi="Book Antiqua" w:cs="Arial"/>
          <w:b/>
        </w:rPr>
      </w:pPr>
      <w:r w:rsidRPr="00D42A92">
        <w:rPr>
          <w:rFonts w:ascii="Book Antiqua" w:hAnsi="Book Antiqua" w:cs="Arial"/>
          <w:b/>
        </w:rPr>
        <w:lastRenderedPageBreak/>
        <w:t>ANEXO V</w:t>
      </w:r>
      <w:r>
        <w:rPr>
          <w:rFonts w:ascii="Book Antiqua" w:hAnsi="Book Antiqua" w:cs="Arial"/>
          <w:b/>
        </w:rPr>
        <w:t>I</w:t>
      </w:r>
    </w:p>
    <w:p w:rsidR="00F45B72" w:rsidRPr="00F45B72" w:rsidRDefault="00F45B72" w:rsidP="00F45B72">
      <w:pPr>
        <w:jc w:val="center"/>
        <w:rPr>
          <w:rFonts w:ascii="Book Antiqua" w:hAnsi="Book Antiqua" w:cs="Arial"/>
        </w:rPr>
      </w:pPr>
      <w:r w:rsidRPr="00F45B72">
        <w:rPr>
          <w:rFonts w:ascii="Book Antiqua" w:hAnsi="Book Antiqua" w:cs="Arial"/>
        </w:rPr>
        <w:t>MODELO DE PROPOSTA DE OFERTA</w:t>
      </w:r>
    </w:p>
    <w:p w:rsidR="00F45B72" w:rsidRPr="00F45B72" w:rsidRDefault="00F45B72" w:rsidP="00F45B72">
      <w:pPr>
        <w:jc w:val="center"/>
        <w:rPr>
          <w:rFonts w:ascii="Book Antiqua" w:hAnsi="Book Antiqua" w:cs="Arial"/>
        </w:rPr>
      </w:pPr>
      <w:r w:rsidRPr="00F45B72">
        <w:rPr>
          <w:rFonts w:ascii="Book Antiqua" w:hAnsi="Book Antiqua" w:cs="Arial"/>
        </w:rPr>
        <w:t>PAPEL COM TIMBRE DA EMPRESA</w:t>
      </w:r>
    </w:p>
    <w:p w:rsidR="00F45B72" w:rsidRPr="00312CCD" w:rsidRDefault="00F45B72" w:rsidP="00F45B72">
      <w:pPr>
        <w:jc w:val="both"/>
        <w:rPr>
          <w:rFonts w:ascii="Book Antiqua" w:hAnsi="Book Antiqua" w:cs="Arial"/>
        </w:rPr>
      </w:pPr>
    </w:p>
    <w:p w:rsidR="00F45B72" w:rsidRPr="00F45B72" w:rsidRDefault="00F45B72" w:rsidP="00F45B72">
      <w:pPr>
        <w:jc w:val="both"/>
        <w:rPr>
          <w:rFonts w:ascii="Book Antiqua" w:hAnsi="Book Antiqua" w:cs="Arial"/>
        </w:rPr>
      </w:pPr>
      <w:r w:rsidRPr="00312CCD">
        <w:rPr>
          <w:rFonts w:ascii="Book Antiqua" w:hAnsi="Book Antiqua" w:cs="Arial"/>
        </w:rPr>
        <w:t xml:space="preserve"> </w:t>
      </w:r>
    </w:p>
    <w:p w:rsidR="00F45B72" w:rsidRPr="00F45B72" w:rsidRDefault="00F45B72" w:rsidP="00F45B72">
      <w:pPr>
        <w:jc w:val="both"/>
        <w:rPr>
          <w:rFonts w:ascii="Book Antiqua" w:hAnsi="Book Antiqua" w:cs="Arial"/>
        </w:rPr>
      </w:pPr>
    </w:p>
    <w:p w:rsidR="00F45B72" w:rsidRPr="00F45B72" w:rsidRDefault="00F45B72" w:rsidP="00F45B72">
      <w:pPr>
        <w:jc w:val="both"/>
        <w:rPr>
          <w:rFonts w:ascii="Book Antiqua" w:hAnsi="Book Antiqua" w:cs="Arial"/>
        </w:rPr>
      </w:pPr>
      <w:r w:rsidRPr="00F45B72">
        <w:rPr>
          <w:rFonts w:ascii="Book Antiqua" w:hAnsi="Book Antiqua" w:cs="Arial"/>
        </w:rPr>
        <w:t xml:space="preserve">EDITAL DE CONCORRÊNCIA Nº </w:t>
      </w:r>
    </w:p>
    <w:p w:rsidR="00F45B72" w:rsidRPr="00F45B72" w:rsidRDefault="00F45B72" w:rsidP="00F45B72">
      <w:pPr>
        <w:jc w:val="both"/>
        <w:rPr>
          <w:rFonts w:ascii="Book Antiqua" w:hAnsi="Book Antiqua" w:cs="Arial"/>
        </w:rPr>
      </w:pPr>
    </w:p>
    <w:p w:rsidR="00F45B72" w:rsidRPr="00F45B72" w:rsidRDefault="00F45B72" w:rsidP="00F45B72">
      <w:pPr>
        <w:jc w:val="both"/>
        <w:rPr>
          <w:rFonts w:ascii="Book Antiqua" w:hAnsi="Book Antiqua" w:cs="Arial"/>
        </w:rPr>
      </w:pPr>
    </w:p>
    <w:p w:rsidR="00F45B72" w:rsidRPr="00F45B72" w:rsidRDefault="00F45B72" w:rsidP="00F45B72">
      <w:pPr>
        <w:jc w:val="both"/>
        <w:rPr>
          <w:rFonts w:ascii="Book Antiqua" w:hAnsi="Book Antiqua" w:cs="Arial"/>
        </w:rPr>
      </w:pPr>
      <w:r w:rsidRPr="00F45B72">
        <w:rPr>
          <w:rFonts w:ascii="Book Antiqua" w:hAnsi="Book Antiqua" w:cs="Arial"/>
        </w:rPr>
        <w:t>À Prefeitura Municipal de Rondonópolis Comissão Especial de Licitação Ref. Concorrência n◦. (...)</w:t>
      </w:r>
    </w:p>
    <w:p w:rsidR="00F45B72" w:rsidRDefault="00F45B72" w:rsidP="00F45B72">
      <w:pPr>
        <w:jc w:val="both"/>
        <w:rPr>
          <w:rFonts w:ascii="Book Antiqua" w:hAnsi="Book Antiqua" w:cs="Arial"/>
        </w:rPr>
      </w:pPr>
      <w:r w:rsidRPr="00F45B72">
        <w:rPr>
          <w:rFonts w:ascii="Book Antiqua" w:hAnsi="Book Antiqua" w:cs="Arial"/>
        </w:rPr>
        <w:t>Prezados Senhores, a licitante ___________________</w:t>
      </w:r>
      <w:r>
        <w:rPr>
          <w:rFonts w:ascii="Book Antiqua" w:hAnsi="Book Antiqua" w:cs="Arial"/>
        </w:rPr>
        <w:t xml:space="preserve"> </w:t>
      </w:r>
      <w:r w:rsidRPr="00F45B72">
        <w:rPr>
          <w:rFonts w:ascii="Book Antiqua" w:hAnsi="Book Antiqua" w:cs="Arial"/>
        </w:rPr>
        <w:t>(razão social e qualificação), por intermédio de seu representante legal ____________________ (qualificação), através do presente, declara, para os fins do item (...) do Edital de Licitação</w:t>
      </w:r>
      <w:r w:rsidR="004F5B24">
        <w:rPr>
          <w:rFonts w:ascii="Book Antiqua" w:hAnsi="Book Antiqua" w:cs="Arial"/>
        </w:rPr>
        <w:t xml:space="preserve"> Concorrência _____________/2019</w:t>
      </w:r>
      <w:r w:rsidRPr="00F45B72">
        <w:rPr>
          <w:rFonts w:ascii="Book Antiqua" w:hAnsi="Book Antiqua" w:cs="Arial"/>
        </w:rPr>
        <w:t>, destinado à concessão do serviço público de transporte coletivo de passageiros do Município de Rondonópolis, que sua proposta de oferta para o Lote _______ é de R$ ____________</w:t>
      </w:r>
      <w:r>
        <w:rPr>
          <w:rFonts w:ascii="Book Antiqua" w:hAnsi="Book Antiqua" w:cs="Arial"/>
        </w:rPr>
        <w:t xml:space="preserve"> </w:t>
      </w:r>
      <w:r w:rsidRPr="00F45B72">
        <w:rPr>
          <w:rFonts w:ascii="Book Antiqua" w:hAnsi="Book Antiqua" w:cs="Arial"/>
        </w:rPr>
        <w:t xml:space="preserve">(em numeral e por extenso). </w:t>
      </w:r>
    </w:p>
    <w:p w:rsidR="00F45B72" w:rsidRDefault="00F45B72" w:rsidP="00F45B72">
      <w:pPr>
        <w:jc w:val="both"/>
        <w:rPr>
          <w:rFonts w:ascii="Book Antiqua" w:hAnsi="Book Antiqua" w:cs="Arial"/>
        </w:rPr>
      </w:pPr>
    </w:p>
    <w:p w:rsidR="00F45B72" w:rsidRPr="00F45B72" w:rsidRDefault="00F45B72" w:rsidP="00F45B72">
      <w:pPr>
        <w:jc w:val="both"/>
        <w:rPr>
          <w:rFonts w:ascii="Book Antiqua" w:hAnsi="Book Antiqua" w:cs="Arial"/>
        </w:rPr>
      </w:pPr>
    </w:p>
    <w:p w:rsidR="00F45B72" w:rsidRPr="00F45B72" w:rsidRDefault="00F45B72" w:rsidP="00F45B72">
      <w:pPr>
        <w:jc w:val="both"/>
        <w:rPr>
          <w:rFonts w:ascii="Book Antiqua" w:hAnsi="Book Antiqua" w:cs="Arial"/>
        </w:rPr>
      </w:pPr>
      <w:r w:rsidRPr="00F45B72">
        <w:rPr>
          <w:rFonts w:ascii="Book Antiqua" w:hAnsi="Book Antiqua" w:cs="Arial"/>
        </w:rPr>
        <w:t>O prazo de validade da proposta é de 180 dias, contados da data da Abertura da mencionada licitação.</w:t>
      </w:r>
    </w:p>
    <w:p w:rsidR="00F45B72" w:rsidRP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Pr="00F45B72" w:rsidRDefault="00F45B72" w:rsidP="00F45B72">
      <w:pPr>
        <w:jc w:val="both"/>
        <w:rPr>
          <w:rFonts w:ascii="Book Antiqua" w:hAnsi="Book Antiqua" w:cs="Arial"/>
        </w:rPr>
      </w:pPr>
      <w:r w:rsidRPr="00F45B72">
        <w:rPr>
          <w:rFonts w:ascii="Book Antiqua" w:hAnsi="Book Antiqua" w:cs="Arial"/>
        </w:rPr>
        <w:t xml:space="preserve">Rondonópolis/MT, ___ </w:t>
      </w:r>
      <w:r w:rsidR="004F5B24">
        <w:rPr>
          <w:rFonts w:ascii="Book Antiqua" w:hAnsi="Book Antiqua" w:cs="Arial"/>
        </w:rPr>
        <w:t>de ______________________de 2019</w:t>
      </w:r>
      <w:r w:rsidRPr="00F45B72">
        <w:rPr>
          <w:rFonts w:ascii="Book Antiqua" w:hAnsi="Book Antiqua" w:cs="Arial"/>
        </w:rPr>
        <w:t>.</w:t>
      </w:r>
    </w:p>
    <w:p w:rsidR="00F45B72" w:rsidRPr="00F45B72" w:rsidRDefault="00F45B72" w:rsidP="00F45B72">
      <w:pPr>
        <w:jc w:val="both"/>
        <w:rPr>
          <w:rFonts w:ascii="Book Antiqua" w:hAnsi="Book Antiqua" w:cs="Arial"/>
        </w:rPr>
      </w:pPr>
    </w:p>
    <w:p w:rsidR="00F45B72" w:rsidRPr="00F45B72" w:rsidRDefault="00F45B72" w:rsidP="00F45B72">
      <w:pPr>
        <w:jc w:val="both"/>
        <w:rPr>
          <w:rFonts w:ascii="Book Antiqua" w:hAnsi="Book Antiqua" w:cs="Arial"/>
        </w:rPr>
      </w:pPr>
      <w:r w:rsidRPr="00F45B72">
        <w:rPr>
          <w:rFonts w:ascii="Book Antiqua" w:hAnsi="Book Antiqua" w:cs="Arial"/>
        </w:rPr>
        <w:t xml:space="preserve"> ___________________________________________</w:t>
      </w:r>
    </w:p>
    <w:p w:rsidR="00F45B72" w:rsidRDefault="00F45B72" w:rsidP="00F45B72">
      <w:pPr>
        <w:jc w:val="both"/>
        <w:rPr>
          <w:rFonts w:ascii="Book Antiqua" w:hAnsi="Book Antiqua" w:cs="Arial"/>
        </w:rPr>
      </w:pPr>
      <w:r w:rsidRPr="00F45B72">
        <w:rPr>
          <w:rFonts w:ascii="Book Antiqua" w:hAnsi="Book Antiqua" w:cs="Arial"/>
        </w:rPr>
        <w:t xml:space="preserve"> (Razão social da Licitante, nome do Representante Legal da Empresa e assinatura</w:t>
      </w: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center"/>
        <w:rPr>
          <w:rFonts w:ascii="Book Antiqua" w:hAnsi="Book Antiqua" w:cs="Arial"/>
          <w:b/>
        </w:rPr>
      </w:pPr>
    </w:p>
    <w:p w:rsidR="00F45B72" w:rsidRDefault="00F45B72" w:rsidP="00F45B72">
      <w:pPr>
        <w:jc w:val="center"/>
        <w:rPr>
          <w:rFonts w:ascii="Book Antiqua" w:hAnsi="Book Antiqua" w:cs="Arial"/>
          <w:b/>
        </w:rPr>
      </w:pPr>
      <w:r w:rsidRPr="00D42A92">
        <w:rPr>
          <w:rFonts w:ascii="Book Antiqua" w:hAnsi="Book Antiqua" w:cs="Arial"/>
          <w:b/>
        </w:rPr>
        <w:lastRenderedPageBreak/>
        <w:t>ANEXO V</w:t>
      </w:r>
      <w:r>
        <w:rPr>
          <w:rFonts w:ascii="Book Antiqua" w:hAnsi="Book Antiqua" w:cs="Arial"/>
          <w:b/>
        </w:rPr>
        <w:t>II</w:t>
      </w:r>
    </w:p>
    <w:p w:rsidR="00F45B72" w:rsidRPr="00D42A92" w:rsidRDefault="00F45B72" w:rsidP="00F45B72">
      <w:pPr>
        <w:jc w:val="center"/>
        <w:rPr>
          <w:rFonts w:ascii="Book Antiqua" w:hAnsi="Book Antiqua" w:cs="Arial"/>
          <w:b/>
        </w:rPr>
      </w:pPr>
    </w:p>
    <w:p w:rsidR="00F45B72" w:rsidRDefault="00F45B72" w:rsidP="00F45B72">
      <w:pPr>
        <w:jc w:val="center"/>
        <w:rPr>
          <w:rFonts w:ascii="Book Antiqua" w:hAnsi="Book Antiqua" w:cs="Arial"/>
          <w:color w:val="000000"/>
        </w:rPr>
      </w:pPr>
      <w:r w:rsidRPr="00F45B72">
        <w:rPr>
          <w:rFonts w:ascii="Book Antiqua" w:hAnsi="Book Antiqua" w:cs="Arial"/>
          <w:color w:val="000000"/>
        </w:rPr>
        <w:t>INSTRUÇÕES PARA ELABORAÇÃO DO ESTUDO DE VIABILIDADE ECONÔMICO-FINANCEIRA</w:t>
      </w:r>
    </w:p>
    <w:p w:rsidR="00F45B72" w:rsidRPr="00F45B72" w:rsidRDefault="00F45B72" w:rsidP="00F45B72">
      <w:pPr>
        <w:jc w:val="center"/>
        <w:rPr>
          <w:rFonts w:ascii="Book Antiqua" w:hAnsi="Book Antiqua" w:cs="Arial"/>
          <w:color w:val="000000"/>
        </w:rPr>
      </w:pPr>
    </w:p>
    <w:p w:rsidR="00F45B72" w:rsidRPr="00267C43" w:rsidRDefault="00F45B72" w:rsidP="00F45B72">
      <w:pPr>
        <w:rPr>
          <w:rFonts w:ascii="Book Antiqua" w:hAnsi="Book Antiqua" w:cs="Arial"/>
          <w:b/>
          <w:bCs/>
          <w:color w:val="000000"/>
        </w:rPr>
      </w:pPr>
      <w:r w:rsidRPr="00267C43">
        <w:rPr>
          <w:rFonts w:ascii="Book Antiqua" w:hAnsi="Book Antiqua" w:cs="Arial"/>
          <w:b/>
          <w:bCs/>
        </w:rPr>
        <w:t>Análise Ec</w:t>
      </w:r>
      <w:r w:rsidRPr="00267C43">
        <w:rPr>
          <w:rFonts w:ascii="Book Antiqua" w:hAnsi="Book Antiqua" w:cs="Arial"/>
          <w:b/>
          <w:bCs/>
          <w:color w:val="000000"/>
        </w:rPr>
        <w:t>onômico-financeira da Concessão</w:t>
      </w:r>
    </w:p>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A licitante deverá apresentar uma análise econômico-financeira da concessão, a ser produzida de acordo com metodologia e técnicas consagradas de engenharia financeira e de economia, devendo permitir uma análise pormenorizada do orçamento dos serviços a serem prestados, do fluxo de caixa da concessão e dos indicadores de mérito pretendidos ou resultantes.</w:t>
      </w:r>
    </w:p>
    <w:p w:rsidR="00F45B72" w:rsidRPr="00267C43" w:rsidRDefault="00F45B72" w:rsidP="00F45B72">
      <w:pPr>
        <w:pStyle w:val="Corpodetexto"/>
        <w:rPr>
          <w:rFonts w:ascii="Book Antiqua" w:hAnsi="Book Antiqua" w:cs="Arial"/>
          <w:sz w:val="20"/>
        </w:rPr>
      </w:pPr>
      <w:r w:rsidRPr="00267C43">
        <w:rPr>
          <w:rFonts w:ascii="Book Antiqua" w:hAnsi="Book Antiqua" w:cs="Arial"/>
          <w:sz w:val="20"/>
        </w:rPr>
        <w:t>O estudo deverá apresentar um conjunto de planilhas de cálculo impressas acompanhadas de memórias de cálculo complementares e de um texto que explique os critérios e demais aspectos relevantes para a compreensão das planilhas apresentadas.</w:t>
      </w:r>
    </w:p>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No mínimo, deverão ser apresentadas as seguintes planilhas:</w:t>
      </w:r>
    </w:p>
    <w:p w:rsidR="00F45B72" w:rsidRDefault="00F45B72" w:rsidP="00F45B72">
      <w:pPr>
        <w:pStyle w:val="Ttulo5"/>
        <w:jc w:val="left"/>
        <w:rPr>
          <w:rFonts w:ascii="Book Antiqua" w:hAnsi="Book Antiqua"/>
          <w:b w:val="0"/>
          <w:bCs w:val="0"/>
        </w:rPr>
      </w:pPr>
    </w:p>
    <w:p w:rsidR="00F45B72" w:rsidRDefault="00F45B72" w:rsidP="00F45B72">
      <w:pPr>
        <w:pStyle w:val="Ttulo5"/>
        <w:jc w:val="left"/>
        <w:rPr>
          <w:rFonts w:ascii="Book Antiqua" w:hAnsi="Book Antiqua"/>
          <w:b w:val="0"/>
          <w:bCs w:val="0"/>
        </w:rPr>
      </w:pPr>
      <w:r w:rsidRPr="00267C43">
        <w:rPr>
          <w:rFonts w:ascii="Book Antiqua" w:hAnsi="Book Antiqua"/>
          <w:b w:val="0"/>
          <w:bCs w:val="0"/>
        </w:rPr>
        <w:t>Planilha 1 – Demonstração do custo variável</w:t>
      </w:r>
    </w:p>
    <w:p w:rsidR="00F45B72" w:rsidRPr="00F45B72" w:rsidRDefault="00F45B72" w:rsidP="00F45B72"/>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Esta planilha deverá demonstrar a composição do custo unitário por quilômetro rodado por tipo de veículo a ser empregado, compreendendo os seguintes itens:</w:t>
      </w:r>
    </w:p>
    <w:p w:rsidR="00F45B72" w:rsidRPr="00267C43" w:rsidRDefault="00F45B72" w:rsidP="00F45B72">
      <w:pPr>
        <w:numPr>
          <w:ilvl w:val="0"/>
          <w:numId w:val="40"/>
        </w:numPr>
        <w:autoSpaceDE w:val="0"/>
        <w:autoSpaceDN w:val="0"/>
        <w:adjustRightInd w:val="0"/>
        <w:ind w:left="0" w:firstLine="0"/>
        <w:jc w:val="both"/>
        <w:rPr>
          <w:rFonts w:ascii="Book Antiqua" w:hAnsi="Book Antiqua" w:cs="Arial"/>
          <w:color w:val="000000"/>
        </w:rPr>
      </w:pPr>
      <w:r w:rsidRPr="00267C43">
        <w:rPr>
          <w:rFonts w:ascii="Book Antiqua" w:hAnsi="Book Antiqua" w:cs="Arial"/>
          <w:color w:val="000000"/>
        </w:rPr>
        <w:t>Custos com combustível;</w:t>
      </w:r>
    </w:p>
    <w:p w:rsidR="00F45B72" w:rsidRPr="00267C43" w:rsidRDefault="00F45B72" w:rsidP="00F45B72">
      <w:pPr>
        <w:numPr>
          <w:ilvl w:val="0"/>
          <w:numId w:val="40"/>
        </w:numPr>
        <w:autoSpaceDE w:val="0"/>
        <w:autoSpaceDN w:val="0"/>
        <w:adjustRightInd w:val="0"/>
        <w:ind w:left="0" w:firstLine="0"/>
        <w:jc w:val="both"/>
        <w:rPr>
          <w:rFonts w:ascii="Book Antiqua" w:hAnsi="Book Antiqua" w:cs="Arial"/>
          <w:color w:val="000000"/>
        </w:rPr>
      </w:pPr>
      <w:r w:rsidRPr="00267C43">
        <w:rPr>
          <w:rFonts w:ascii="Book Antiqua" w:hAnsi="Book Antiqua" w:cs="Arial"/>
          <w:color w:val="000000"/>
        </w:rPr>
        <w:t>Custos com lubrificantes;</w:t>
      </w:r>
    </w:p>
    <w:p w:rsidR="00F45B72" w:rsidRPr="00267C43" w:rsidRDefault="00F45B72" w:rsidP="00F45B72">
      <w:pPr>
        <w:pStyle w:val="Recuodecorpodetexto3"/>
        <w:numPr>
          <w:ilvl w:val="0"/>
          <w:numId w:val="40"/>
        </w:numPr>
        <w:autoSpaceDE w:val="0"/>
        <w:autoSpaceDN w:val="0"/>
        <w:adjustRightInd w:val="0"/>
        <w:spacing w:after="0" w:line="240" w:lineRule="auto"/>
        <w:ind w:left="0" w:firstLine="0"/>
        <w:jc w:val="both"/>
        <w:rPr>
          <w:rFonts w:ascii="Book Antiqua" w:hAnsi="Book Antiqua"/>
          <w:sz w:val="20"/>
          <w:szCs w:val="20"/>
        </w:rPr>
      </w:pPr>
      <w:r w:rsidRPr="00267C43">
        <w:rPr>
          <w:rFonts w:ascii="Book Antiqua" w:hAnsi="Book Antiqua"/>
          <w:sz w:val="20"/>
          <w:szCs w:val="20"/>
        </w:rPr>
        <w:t>Custos com materiais de rodagem: pneu, câmara e serviços de recapagem.</w:t>
      </w:r>
    </w:p>
    <w:p w:rsidR="00F45B72" w:rsidRPr="00267C43" w:rsidRDefault="00F45B72" w:rsidP="00F45B72">
      <w:pPr>
        <w:numPr>
          <w:ilvl w:val="0"/>
          <w:numId w:val="40"/>
        </w:numPr>
        <w:autoSpaceDE w:val="0"/>
        <w:autoSpaceDN w:val="0"/>
        <w:adjustRightInd w:val="0"/>
        <w:ind w:left="0" w:firstLine="0"/>
        <w:jc w:val="both"/>
        <w:rPr>
          <w:rFonts w:ascii="Book Antiqua" w:hAnsi="Book Antiqua" w:cs="Arial"/>
          <w:color w:val="000000"/>
        </w:rPr>
      </w:pPr>
      <w:r w:rsidRPr="00267C43">
        <w:rPr>
          <w:rFonts w:ascii="Book Antiqua" w:hAnsi="Book Antiqua" w:cs="Arial"/>
          <w:color w:val="000000"/>
        </w:rPr>
        <w:t>Custos com peças e acessórios;</w:t>
      </w:r>
    </w:p>
    <w:p w:rsidR="00F45B72" w:rsidRPr="00267C43" w:rsidRDefault="00F45B72" w:rsidP="00F45B72">
      <w:pPr>
        <w:pStyle w:val="Recuodecorpodetexto3"/>
        <w:numPr>
          <w:ilvl w:val="0"/>
          <w:numId w:val="40"/>
        </w:numPr>
        <w:tabs>
          <w:tab w:val="left" w:pos="709"/>
        </w:tabs>
        <w:autoSpaceDE w:val="0"/>
        <w:autoSpaceDN w:val="0"/>
        <w:adjustRightInd w:val="0"/>
        <w:spacing w:after="0" w:line="240" w:lineRule="auto"/>
        <w:ind w:left="0" w:firstLine="0"/>
        <w:jc w:val="both"/>
        <w:rPr>
          <w:rFonts w:ascii="Book Antiqua" w:hAnsi="Book Antiqua"/>
          <w:sz w:val="20"/>
          <w:szCs w:val="20"/>
        </w:rPr>
      </w:pPr>
      <w:r w:rsidRPr="00267C43">
        <w:rPr>
          <w:rFonts w:ascii="Book Antiqua" w:hAnsi="Book Antiqua"/>
          <w:sz w:val="20"/>
          <w:szCs w:val="20"/>
        </w:rPr>
        <w:t>Totalização dos custos com a seguinte indicação:</w:t>
      </w:r>
    </w:p>
    <w:p w:rsidR="00F45B72" w:rsidRPr="00267C43" w:rsidRDefault="00F45B72" w:rsidP="00F45B72">
      <w:pPr>
        <w:numPr>
          <w:ilvl w:val="0"/>
          <w:numId w:val="39"/>
        </w:numPr>
        <w:autoSpaceDE w:val="0"/>
        <w:autoSpaceDN w:val="0"/>
        <w:adjustRightInd w:val="0"/>
        <w:ind w:left="0" w:firstLine="0"/>
        <w:jc w:val="both"/>
        <w:rPr>
          <w:rFonts w:ascii="Book Antiqua" w:hAnsi="Book Antiqua" w:cs="Arial"/>
          <w:color w:val="000000"/>
        </w:rPr>
      </w:pPr>
      <w:r w:rsidRPr="00267C43">
        <w:rPr>
          <w:rFonts w:ascii="Book Antiqua" w:hAnsi="Book Antiqua" w:cs="Arial"/>
          <w:color w:val="000000"/>
        </w:rPr>
        <w:t>Custo variável por tipo de ônibus, expresso em R$/km;</w:t>
      </w:r>
    </w:p>
    <w:p w:rsidR="00F45B72" w:rsidRPr="00267C43" w:rsidRDefault="00F45B72" w:rsidP="00F45B72">
      <w:pPr>
        <w:autoSpaceDE w:val="0"/>
        <w:autoSpaceDN w:val="0"/>
        <w:adjustRightInd w:val="0"/>
        <w:rPr>
          <w:rFonts w:ascii="Book Antiqua" w:hAnsi="Book Antiqua" w:cs="Arial"/>
          <w:color w:val="000000"/>
        </w:rPr>
      </w:pPr>
    </w:p>
    <w:p w:rsidR="00F45B72" w:rsidRPr="00267C43" w:rsidRDefault="00F45B72" w:rsidP="00F45B72">
      <w:pPr>
        <w:autoSpaceDE w:val="0"/>
        <w:autoSpaceDN w:val="0"/>
        <w:adjustRightInd w:val="0"/>
        <w:jc w:val="both"/>
        <w:rPr>
          <w:rFonts w:ascii="Book Antiqua" w:hAnsi="Book Antiqua" w:cs="Arial"/>
          <w:color w:val="000000"/>
          <w:vertAlign w:val="superscript"/>
        </w:rPr>
      </w:pPr>
      <w:r w:rsidRPr="00267C43">
        <w:rPr>
          <w:rFonts w:ascii="Book Antiqua" w:hAnsi="Book Antiqua" w:cs="Arial"/>
          <w:color w:val="000000"/>
        </w:rPr>
        <w:t>Nesta planilha deverão ser apresentados os preços unitários dos insumos e os índices de consumo propostos pelo licitante. No caso de materiais de rodagem deverão ser apresentadas as especificações (tipo) dos pneus a ser utilizados, a vida útil da carcaça, considerando a 1</w:t>
      </w:r>
      <w:r w:rsidRPr="00267C43">
        <w:rPr>
          <w:rFonts w:ascii="Book Antiqua" w:hAnsi="Book Antiqua" w:cs="Arial"/>
          <w:color w:val="000000"/>
          <w:vertAlign w:val="superscript"/>
        </w:rPr>
        <w:t>a</w:t>
      </w:r>
      <w:r w:rsidRPr="00267C43">
        <w:rPr>
          <w:rFonts w:ascii="Book Antiqua" w:hAnsi="Book Antiqua" w:cs="Arial"/>
          <w:color w:val="000000"/>
        </w:rPr>
        <w:t xml:space="preserve"> vida do pneu e as seguintes (após as recapagens) e o número médio de recapagens admitidas por carcaça.</w:t>
      </w:r>
    </w:p>
    <w:p w:rsidR="00F45B72" w:rsidRDefault="00F45B72" w:rsidP="00F45B72">
      <w:pPr>
        <w:pStyle w:val="Ttulo6"/>
        <w:jc w:val="left"/>
        <w:rPr>
          <w:rFonts w:ascii="Book Antiqua" w:hAnsi="Book Antiqua"/>
          <w:sz w:val="20"/>
        </w:rPr>
      </w:pPr>
    </w:p>
    <w:p w:rsidR="00F45B72" w:rsidRDefault="00F45B72" w:rsidP="00F45B72">
      <w:pPr>
        <w:pStyle w:val="Ttulo6"/>
        <w:jc w:val="left"/>
        <w:rPr>
          <w:rFonts w:ascii="Book Antiqua" w:hAnsi="Book Antiqua"/>
          <w:sz w:val="20"/>
        </w:rPr>
      </w:pPr>
      <w:r w:rsidRPr="00267C43">
        <w:rPr>
          <w:rFonts w:ascii="Book Antiqua" w:hAnsi="Book Antiqua"/>
          <w:sz w:val="20"/>
        </w:rPr>
        <w:t>Planilha 2 – Demonstração do custo com pessoal</w:t>
      </w:r>
    </w:p>
    <w:p w:rsidR="00F45B72" w:rsidRPr="00F45B72" w:rsidRDefault="00F45B72" w:rsidP="00F45B72"/>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Esta planilha deverá demonstrar a composição do custo mensal com pessoal diretamente envolvido na prestação do serviço de transporte, assim entendidas os seguintes grupos de funções:</w:t>
      </w:r>
    </w:p>
    <w:p w:rsidR="00F45B72" w:rsidRPr="00267C43" w:rsidRDefault="00F45B72" w:rsidP="00F45B72">
      <w:pPr>
        <w:numPr>
          <w:ilvl w:val="0"/>
          <w:numId w:val="39"/>
        </w:numPr>
        <w:autoSpaceDE w:val="0"/>
        <w:autoSpaceDN w:val="0"/>
        <w:adjustRightInd w:val="0"/>
        <w:ind w:left="284" w:hanging="283"/>
        <w:jc w:val="both"/>
        <w:rPr>
          <w:rFonts w:ascii="Book Antiqua" w:hAnsi="Book Antiqua" w:cs="Arial"/>
          <w:color w:val="000000"/>
        </w:rPr>
      </w:pPr>
      <w:r w:rsidRPr="00267C43">
        <w:rPr>
          <w:rFonts w:ascii="Book Antiqua" w:hAnsi="Book Antiqua" w:cs="Arial"/>
          <w:color w:val="000000"/>
        </w:rPr>
        <w:t>Motoristas;</w:t>
      </w:r>
    </w:p>
    <w:p w:rsidR="00F45B72" w:rsidRPr="00267C43" w:rsidRDefault="00F45B72" w:rsidP="00F45B72">
      <w:pPr>
        <w:numPr>
          <w:ilvl w:val="0"/>
          <w:numId w:val="39"/>
        </w:numPr>
        <w:autoSpaceDE w:val="0"/>
        <w:autoSpaceDN w:val="0"/>
        <w:adjustRightInd w:val="0"/>
        <w:ind w:left="284" w:hanging="283"/>
        <w:jc w:val="both"/>
        <w:rPr>
          <w:rFonts w:ascii="Book Antiqua" w:hAnsi="Book Antiqua" w:cs="Arial"/>
          <w:color w:val="000000"/>
        </w:rPr>
      </w:pPr>
      <w:r w:rsidRPr="00267C43">
        <w:rPr>
          <w:rFonts w:ascii="Book Antiqua" w:hAnsi="Book Antiqua" w:cs="Arial"/>
          <w:color w:val="000000"/>
        </w:rPr>
        <w:t>Controle operacional, em conformidade com a necessidade operacional e reunindo funções como: fiscais; inspetores; chefes de tráfego; programadores, escaladores e auxiliares, etc.;</w:t>
      </w:r>
    </w:p>
    <w:p w:rsidR="00F45B72" w:rsidRPr="00267C43" w:rsidRDefault="00F45B72" w:rsidP="00F45B72">
      <w:pPr>
        <w:numPr>
          <w:ilvl w:val="0"/>
          <w:numId w:val="39"/>
        </w:numPr>
        <w:autoSpaceDE w:val="0"/>
        <w:autoSpaceDN w:val="0"/>
        <w:adjustRightInd w:val="0"/>
        <w:ind w:left="284" w:hanging="283"/>
        <w:jc w:val="both"/>
        <w:rPr>
          <w:rFonts w:ascii="Book Antiqua" w:hAnsi="Book Antiqua" w:cs="Arial"/>
          <w:color w:val="000000"/>
        </w:rPr>
      </w:pPr>
      <w:r w:rsidRPr="00267C43">
        <w:rPr>
          <w:rFonts w:ascii="Book Antiqua" w:hAnsi="Book Antiqua" w:cs="Arial"/>
          <w:color w:val="000000"/>
        </w:rPr>
        <w:t>Manutenção, em conformidade com a necessidade operacional e reunindo funções como: mecânicos, eletricistas, borracheiros, funileiros, pintores automotivos, eletrônicos, chefes de manutenção e auxiliares.</w:t>
      </w:r>
    </w:p>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Os custos mensais apresentados nesta planilha deverão ser divididos por grupo de funções (motoristas, controle operacional, manutenção e administração), apresentando a quantidade de pessoal por função, os salários nominais unitários pagos a referida função, o percentual de encargos sociais aplicáveis, bem como os valores totais de benefícios e demais custos associados a serem pagos. Deverão ser apresentados somatórios de valores totais mensais previstos por função e total geral da empresa.</w:t>
      </w:r>
    </w:p>
    <w:p w:rsidR="00F45B72"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Numa planilha específica (em separado) deverá ser apresentada a composição dos encargos sociais previstos.</w:t>
      </w:r>
    </w:p>
    <w:p w:rsidR="00F45B72" w:rsidRDefault="00F45B72" w:rsidP="00F45B72">
      <w:pPr>
        <w:pStyle w:val="Ttulo6"/>
        <w:jc w:val="left"/>
        <w:rPr>
          <w:rFonts w:ascii="Book Antiqua" w:hAnsi="Book Antiqua" w:cs="Arial"/>
          <w:b w:val="0"/>
          <w:color w:val="000000"/>
          <w:sz w:val="20"/>
        </w:rPr>
      </w:pPr>
    </w:p>
    <w:p w:rsidR="00F45B72" w:rsidRDefault="00F45B72" w:rsidP="00F45B72">
      <w:pPr>
        <w:pStyle w:val="Ttulo6"/>
        <w:jc w:val="left"/>
        <w:rPr>
          <w:rFonts w:ascii="Book Antiqua" w:hAnsi="Book Antiqua"/>
          <w:sz w:val="20"/>
        </w:rPr>
      </w:pPr>
      <w:r w:rsidRPr="00267C43">
        <w:rPr>
          <w:rFonts w:ascii="Book Antiqua" w:hAnsi="Book Antiqua"/>
          <w:sz w:val="20"/>
        </w:rPr>
        <w:t>Planilha 3 – Demonstração do custo de depreciação do capital</w:t>
      </w:r>
    </w:p>
    <w:p w:rsidR="00F45B72" w:rsidRPr="00F45B72" w:rsidRDefault="00F45B72" w:rsidP="00F45B72"/>
    <w:p w:rsidR="00F45B72" w:rsidRPr="00267C43" w:rsidRDefault="00F45B72" w:rsidP="00F45B72">
      <w:pPr>
        <w:pStyle w:val="Corpodetexto2"/>
        <w:spacing w:after="0" w:line="240" w:lineRule="auto"/>
        <w:rPr>
          <w:rFonts w:ascii="Book Antiqua" w:hAnsi="Book Antiqua"/>
          <w:sz w:val="20"/>
          <w:szCs w:val="20"/>
        </w:rPr>
      </w:pPr>
      <w:r w:rsidRPr="00267C43">
        <w:rPr>
          <w:rFonts w:ascii="Book Antiqua" w:hAnsi="Book Antiqua"/>
          <w:sz w:val="20"/>
          <w:szCs w:val="20"/>
        </w:rPr>
        <w:t>Nesta planilha deverão ser apresentados os custos mensais com a depreciação dos ativos, considerando as seguintes categorias:</w:t>
      </w:r>
    </w:p>
    <w:p w:rsidR="00F45B72" w:rsidRPr="00267C43" w:rsidRDefault="00F45B72" w:rsidP="00F45B72">
      <w:pPr>
        <w:pStyle w:val="Recuodecorpodetexto2"/>
        <w:numPr>
          <w:ilvl w:val="0"/>
          <w:numId w:val="41"/>
        </w:numPr>
        <w:tabs>
          <w:tab w:val="left" w:pos="426"/>
        </w:tabs>
        <w:autoSpaceDE w:val="0"/>
        <w:autoSpaceDN w:val="0"/>
        <w:adjustRightInd w:val="0"/>
        <w:spacing w:after="0" w:line="240" w:lineRule="auto"/>
        <w:ind w:left="0" w:firstLine="0"/>
        <w:jc w:val="both"/>
        <w:rPr>
          <w:rFonts w:ascii="Book Antiqua" w:hAnsi="Book Antiqua"/>
          <w:sz w:val="20"/>
          <w:szCs w:val="20"/>
        </w:rPr>
      </w:pPr>
      <w:r w:rsidRPr="00267C43">
        <w:rPr>
          <w:rFonts w:ascii="Book Antiqua" w:hAnsi="Book Antiqua"/>
          <w:sz w:val="20"/>
          <w:szCs w:val="20"/>
        </w:rPr>
        <w:lastRenderedPageBreak/>
        <w:t>Frota de ônibus por tipo (operacionais e de reserva técnica);</w:t>
      </w:r>
    </w:p>
    <w:p w:rsidR="00F45B72" w:rsidRPr="00267C43" w:rsidRDefault="00F45B72" w:rsidP="00F45B72">
      <w:pPr>
        <w:pStyle w:val="Recuodecorpodetexto2"/>
        <w:numPr>
          <w:ilvl w:val="0"/>
          <w:numId w:val="41"/>
        </w:numPr>
        <w:tabs>
          <w:tab w:val="left" w:pos="426"/>
        </w:tabs>
        <w:autoSpaceDE w:val="0"/>
        <w:autoSpaceDN w:val="0"/>
        <w:adjustRightInd w:val="0"/>
        <w:spacing w:after="0" w:line="240" w:lineRule="auto"/>
        <w:ind w:left="0" w:firstLine="0"/>
        <w:jc w:val="both"/>
        <w:rPr>
          <w:rFonts w:ascii="Book Antiqua" w:hAnsi="Book Antiqua"/>
          <w:sz w:val="20"/>
          <w:szCs w:val="20"/>
        </w:rPr>
      </w:pPr>
      <w:r w:rsidRPr="00267C43">
        <w:rPr>
          <w:rFonts w:ascii="Book Antiqua" w:hAnsi="Book Antiqua"/>
          <w:sz w:val="20"/>
          <w:szCs w:val="20"/>
        </w:rPr>
        <w:t>Equipamentos de bilhetagem eletrônica e de Câmeras de Monitoramento;</w:t>
      </w:r>
    </w:p>
    <w:p w:rsidR="00F45B72" w:rsidRPr="00267C43" w:rsidRDefault="00F45B72" w:rsidP="00F45B72">
      <w:pPr>
        <w:pStyle w:val="Recuodecorpodetexto2"/>
        <w:numPr>
          <w:ilvl w:val="0"/>
          <w:numId w:val="41"/>
        </w:numPr>
        <w:tabs>
          <w:tab w:val="left" w:pos="426"/>
        </w:tabs>
        <w:autoSpaceDE w:val="0"/>
        <w:autoSpaceDN w:val="0"/>
        <w:adjustRightInd w:val="0"/>
        <w:spacing w:after="0" w:line="240" w:lineRule="auto"/>
        <w:ind w:left="0" w:firstLine="0"/>
        <w:jc w:val="both"/>
        <w:rPr>
          <w:rFonts w:ascii="Book Antiqua" w:hAnsi="Book Antiqua"/>
          <w:sz w:val="20"/>
          <w:szCs w:val="20"/>
        </w:rPr>
      </w:pPr>
      <w:r w:rsidRPr="00267C43">
        <w:rPr>
          <w:rFonts w:ascii="Book Antiqua" w:hAnsi="Book Antiqua"/>
          <w:sz w:val="20"/>
          <w:szCs w:val="20"/>
        </w:rPr>
        <w:t>Máquinas, Instalações e Equipamentos da garagem.</w:t>
      </w:r>
    </w:p>
    <w:p w:rsidR="00F45B72" w:rsidRPr="00267C43" w:rsidRDefault="00F45B72" w:rsidP="00F45B72">
      <w:pPr>
        <w:autoSpaceDE w:val="0"/>
        <w:autoSpaceDN w:val="0"/>
        <w:adjustRightInd w:val="0"/>
        <w:jc w:val="both"/>
        <w:rPr>
          <w:rFonts w:ascii="Book Antiqua" w:hAnsi="Book Antiqua" w:cs="Arial"/>
          <w:color w:val="000000"/>
        </w:rPr>
      </w:pPr>
    </w:p>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Em relação a esta planilha deverão ser atendidas as seguintes observações:</w:t>
      </w:r>
    </w:p>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No caso da depreciação da frota de veículos, a planilha deverá apresentar os custos médios mensais para cada ano da concessão, observando-se adicionalmente os parâmetros de idade média e máxima definidos no Edital de Licitação;</w:t>
      </w:r>
    </w:p>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A planilha deverá explicitar o preço médio dos veículos empregados por tipo, excluídos destes os custos com o conjunto de rodagem;</w:t>
      </w:r>
    </w:p>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Deverão ser apresentadas planilhas auxiliares que demonstrem o plano de renovação e modernização da frota estimada, indicando para cada ano da concessão a quantidade de veículos por tipo e faixa de idade (em anos), bem como a quantidade de veículos vendidos e adquiridos. O plano de renovação deverá ser elaborado a critério do licitante, observando-se que, ao longo dos anos da concessão, a frota não poderá, em nenhum momento, ter idade média superior a 6 (seis) anos e cada veículo não poderá ter idade individual superior a 10 (dez) anos.</w:t>
      </w:r>
    </w:p>
    <w:p w:rsidR="00F45B72" w:rsidRPr="00267C43"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No texto explicativo da proposta deverão ser explicitados o método de depreciação empregado, a vida útil adotada e o percentual de valor residual considerado para cada item.</w:t>
      </w:r>
    </w:p>
    <w:p w:rsidR="00F45B72" w:rsidRDefault="00F45B72" w:rsidP="00F45B72">
      <w:pPr>
        <w:pStyle w:val="Ttulo6"/>
        <w:jc w:val="left"/>
        <w:rPr>
          <w:rFonts w:ascii="Book Antiqua" w:hAnsi="Book Antiqua" w:cs="Arial"/>
          <w:b w:val="0"/>
          <w:color w:val="000000"/>
          <w:sz w:val="20"/>
        </w:rPr>
      </w:pPr>
    </w:p>
    <w:p w:rsidR="00F45B72" w:rsidRDefault="00F45B72" w:rsidP="00F45B72">
      <w:pPr>
        <w:pStyle w:val="Ttulo6"/>
        <w:jc w:val="left"/>
        <w:rPr>
          <w:rFonts w:ascii="Book Antiqua" w:hAnsi="Book Antiqua"/>
          <w:sz w:val="20"/>
        </w:rPr>
      </w:pPr>
      <w:r w:rsidRPr="00267C43">
        <w:rPr>
          <w:rFonts w:ascii="Book Antiqua" w:hAnsi="Book Antiqua"/>
          <w:sz w:val="20"/>
        </w:rPr>
        <w:t>Planilha 4 – Demonstração do custo de administração</w:t>
      </w:r>
    </w:p>
    <w:p w:rsidR="00F45B72" w:rsidRPr="00F45B72" w:rsidRDefault="00F45B72" w:rsidP="00F45B72"/>
    <w:p w:rsidR="00F45B72" w:rsidRPr="00267C43" w:rsidRDefault="00F45B72" w:rsidP="00F45B72">
      <w:pPr>
        <w:pStyle w:val="Corpodetexto2"/>
        <w:spacing w:after="0" w:line="240" w:lineRule="auto"/>
        <w:rPr>
          <w:rFonts w:ascii="Book Antiqua" w:hAnsi="Book Antiqua"/>
          <w:sz w:val="20"/>
          <w:szCs w:val="20"/>
        </w:rPr>
      </w:pPr>
      <w:r w:rsidRPr="00267C43">
        <w:rPr>
          <w:rFonts w:ascii="Book Antiqua" w:hAnsi="Book Antiqua"/>
          <w:sz w:val="20"/>
          <w:szCs w:val="20"/>
        </w:rPr>
        <w:t>Nesta planilha deverão ser apresentados os custos mensais com administração incluindo, no mínimo, as seguintes parcelas:</w:t>
      </w:r>
    </w:p>
    <w:p w:rsidR="00F45B72" w:rsidRPr="00267C43" w:rsidRDefault="00F45B72" w:rsidP="00F45B72">
      <w:pPr>
        <w:numPr>
          <w:ilvl w:val="0"/>
          <w:numId w:val="38"/>
        </w:numPr>
        <w:tabs>
          <w:tab w:val="clear" w:pos="1068"/>
          <w:tab w:val="left" w:pos="426"/>
        </w:tabs>
        <w:autoSpaceDE w:val="0"/>
        <w:autoSpaceDN w:val="0"/>
        <w:adjustRightInd w:val="0"/>
        <w:ind w:left="0" w:firstLine="0"/>
        <w:jc w:val="both"/>
        <w:rPr>
          <w:rFonts w:ascii="Book Antiqua" w:hAnsi="Book Antiqua" w:cs="Arial"/>
          <w:color w:val="000000"/>
        </w:rPr>
      </w:pPr>
      <w:r w:rsidRPr="00267C43">
        <w:rPr>
          <w:rFonts w:ascii="Book Antiqua" w:hAnsi="Book Antiqua" w:cs="Arial"/>
          <w:color w:val="000000"/>
        </w:rPr>
        <w:t>Custos com pessoal administrativo, dividido em suas principais funções (exemplificativamente, pessoal, contabilidade, financeiro, bilhetagem eletrônica e venda de créditos, etc.) com a quantidade de pessoal prevista por função, salários e valores de benefícios a serem pagos por categoria, o percentual de encargos sociais aplicáveis a cada uma e os valores resultantes parciais, por função e total.</w:t>
      </w:r>
    </w:p>
    <w:p w:rsidR="00F45B72" w:rsidRPr="00267C43" w:rsidRDefault="00F45B72" w:rsidP="00F45B72">
      <w:pPr>
        <w:pStyle w:val="Recuodecorpodetexto2"/>
        <w:tabs>
          <w:tab w:val="left" w:pos="426"/>
        </w:tabs>
        <w:spacing w:after="0" w:line="240" w:lineRule="auto"/>
        <w:ind w:left="0"/>
        <w:rPr>
          <w:rFonts w:ascii="Book Antiqua" w:hAnsi="Book Antiqua"/>
          <w:sz w:val="20"/>
          <w:szCs w:val="20"/>
        </w:rPr>
      </w:pPr>
      <w:r w:rsidRPr="00267C43">
        <w:rPr>
          <w:rFonts w:ascii="Book Antiqua" w:hAnsi="Book Antiqua"/>
          <w:sz w:val="20"/>
          <w:szCs w:val="20"/>
        </w:rPr>
        <w:t xml:space="preserve">- </w:t>
      </w:r>
      <w:r w:rsidRPr="00267C43">
        <w:rPr>
          <w:rFonts w:ascii="Book Antiqua" w:hAnsi="Book Antiqua"/>
          <w:sz w:val="20"/>
          <w:szCs w:val="20"/>
        </w:rPr>
        <w:tab/>
        <w:t>Custos administrativos diversos, exemplificativamente, como despesa com o pagamento de IPTU, taxas em geral, telefonia, água e esgoto, energia elétrica, internet, materiais de escritório, serviços de terceiros, manutenção predial, assinaturas de jornais e periódicos e demais despesas correlatas, os quais deverão ser apresentados por conjunto de itens.</w:t>
      </w:r>
    </w:p>
    <w:p w:rsidR="00F45B72" w:rsidRPr="00267C43" w:rsidRDefault="00F45B72" w:rsidP="00F45B72">
      <w:pPr>
        <w:pStyle w:val="Recuodecorpodetexto2"/>
        <w:tabs>
          <w:tab w:val="left" w:pos="426"/>
        </w:tabs>
        <w:spacing w:after="0" w:line="240" w:lineRule="auto"/>
        <w:ind w:left="0"/>
        <w:rPr>
          <w:rFonts w:ascii="Book Antiqua" w:hAnsi="Book Antiqua"/>
          <w:sz w:val="20"/>
          <w:szCs w:val="20"/>
        </w:rPr>
      </w:pPr>
      <w:r w:rsidRPr="00267C43">
        <w:rPr>
          <w:rFonts w:ascii="Book Antiqua" w:hAnsi="Book Antiqua"/>
          <w:sz w:val="20"/>
          <w:szCs w:val="20"/>
        </w:rPr>
        <w:t xml:space="preserve">- </w:t>
      </w:r>
      <w:r w:rsidRPr="00267C43">
        <w:rPr>
          <w:rFonts w:ascii="Book Antiqua" w:hAnsi="Book Antiqua"/>
          <w:sz w:val="20"/>
          <w:szCs w:val="20"/>
        </w:rPr>
        <w:tab/>
        <w:t>Custos com o sistema de comercialização de meios de pagamento de passagens, incluindo o custo do seu fornecimento e despesas gerais não consideradas em outros itens;</w:t>
      </w:r>
    </w:p>
    <w:p w:rsidR="00F45B72" w:rsidRPr="00267C43" w:rsidRDefault="00F45B72" w:rsidP="00F45B72">
      <w:pPr>
        <w:pStyle w:val="Recuodecorpodetexto2"/>
        <w:tabs>
          <w:tab w:val="left" w:pos="426"/>
        </w:tabs>
        <w:spacing w:after="0" w:line="240" w:lineRule="auto"/>
        <w:ind w:left="0"/>
        <w:rPr>
          <w:rFonts w:ascii="Book Antiqua" w:hAnsi="Book Antiqua"/>
          <w:sz w:val="20"/>
          <w:szCs w:val="20"/>
        </w:rPr>
      </w:pPr>
      <w:r w:rsidRPr="00267C43">
        <w:rPr>
          <w:rFonts w:ascii="Book Antiqua" w:hAnsi="Book Antiqua"/>
          <w:sz w:val="20"/>
          <w:szCs w:val="20"/>
        </w:rPr>
        <w:t xml:space="preserve">- </w:t>
      </w:r>
      <w:r w:rsidRPr="00267C43">
        <w:rPr>
          <w:rFonts w:ascii="Book Antiqua" w:hAnsi="Book Antiqua"/>
          <w:sz w:val="20"/>
          <w:szCs w:val="20"/>
        </w:rPr>
        <w:tab/>
        <w:t>Remuneração (pró-labore) da diretoria;</w:t>
      </w:r>
    </w:p>
    <w:p w:rsidR="00F45B72" w:rsidRPr="00267C43" w:rsidRDefault="00F45B72" w:rsidP="00F45B72">
      <w:pPr>
        <w:pStyle w:val="Recuodecorpodetexto2"/>
        <w:tabs>
          <w:tab w:val="left" w:pos="426"/>
        </w:tabs>
        <w:spacing w:after="0" w:line="240" w:lineRule="auto"/>
        <w:ind w:left="0"/>
        <w:rPr>
          <w:rFonts w:ascii="Book Antiqua" w:hAnsi="Book Antiqua"/>
          <w:sz w:val="20"/>
          <w:szCs w:val="20"/>
        </w:rPr>
      </w:pPr>
      <w:r w:rsidRPr="00267C43">
        <w:rPr>
          <w:rFonts w:ascii="Book Antiqua" w:hAnsi="Book Antiqua"/>
          <w:sz w:val="20"/>
          <w:szCs w:val="20"/>
        </w:rPr>
        <w:t>- Custos com a manutenção e operação do Sistema Bilhetagem Eletrônica, especificado no Anexo II.6 do Edital;</w:t>
      </w:r>
    </w:p>
    <w:p w:rsidR="00F45B72" w:rsidRPr="00267C43" w:rsidRDefault="00F45B72" w:rsidP="00F45B72">
      <w:pPr>
        <w:pStyle w:val="Recuodecorpodetexto2"/>
        <w:tabs>
          <w:tab w:val="left" w:pos="426"/>
        </w:tabs>
        <w:spacing w:after="0" w:line="240" w:lineRule="auto"/>
        <w:ind w:left="0"/>
        <w:rPr>
          <w:rFonts w:ascii="Book Antiqua" w:hAnsi="Book Antiqua"/>
          <w:sz w:val="20"/>
          <w:szCs w:val="20"/>
        </w:rPr>
      </w:pPr>
      <w:r w:rsidRPr="00267C43">
        <w:rPr>
          <w:rFonts w:ascii="Book Antiqua" w:hAnsi="Book Antiqua"/>
          <w:sz w:val="20"/>
          <w:szCs w:val="20"/>
        </w:rPr>
        <w:t>- Custos com a manutenção e operação do Sistema de Monitoramento da Frota, especificado no Anexo II.8 do Edital;</w:t>
      </w:r>
    </w:p>
    <w:p w:rsidR="00F45B72" w:rsidRPr="00267C43" w:rsidRDefault="00F45B72" w:rsidP="00F45B72">
      <w:pPr>
        <w:pStyle w:val="Recuodecorpodetexto2"/>
        <w:tabs>
          <w:tab w:val="left" w:pos="426"/>
        </w:tabs>
        <w:spacing w:after="0" w:line="240" w:lineRule="auto"/>
        <w:ind w:left="0"/>
        <w:rPr>
          <w:rFonts w:ascii="Book Antiqua" w:hAnsi="Book Antiqua"/>
          <w:sz w:val="20"/>
          <w:szCs w:val="20"/>
        </w:rPr>
      </w:pPr>
      <w:r w:rsidRPr="00267C43">
        <w:rPr>
          <w:rFonts w:ascii="Book Antiqua" w:hAnsi="Book Antiqua"/>
          <w:sz w:val="20"/>
          <w:szCs w:val="20"/>
        </w:rPr>
        <w:t>- Custos com seguros diversos, incluindo as despesas de seguro-obrigatório.</w:t>
      </w:r>
    </w:p>
    <w:p w:rsidR="00F45B72" w:rsidRPr="00267C43" w:rsidRDefault="00F45B72" w:rsidP="00F45B72">
      <w:pPr>
        <w:pStyle w:val="Recuodecorpodetexto2"/>
        <w:tabs>
          <w:tab w:val="left" w:pos="426"/>
        </w:tabs>
        <w:spacing w:after="0" w:line="240" w:lineRule="auto"/>
        <w:ind w:left="0"/>
        <w:rPr>
          <w:rFonts w:ascii="Book Antiqua" w:hAnsi="Book Antiqua"/>
          <w:sz w:val="20"/>
          <w:szCs w:val="20"/>
        </w:rPr>
      </w:pPr>
      <w:r w:rsidRPr="00267C43">
        <w:rPr>
          <w:rFonts w:ascii="Book Antiqua" w:hAnsi="Book Antiqua"/>
          <w:sz w:val="20"/>
          <w:szCs w:val="20"/>
        </w:rPr>
        <w:t xml:space="preserve">- </w:t>
      </w:r>
      <w:r w:rsidRPr="00267C43">
        <w:rPr>
          <w:rFonts w:ascii="Book Antiqua" w:hAnsi="Book Antiqua"/>
          <w:sz w:val="20"/>
          <w:szCs w:val="20"/>
        </w:rPr>
        <w:tab/>
        <w:t>Custos não considerados nos demais itens.</w:t>
      </w:r>
    </w:p>
    <w:p w:rsidR="00F45B72" w:rsidRDefault="00F45B72" w:rsidP="00F45B72">
      <w:pPr>
        <w:autoSpaceDE w:val="0"/>
        <w:autoSpaceDN w:val="0"/>
        <w:adjustRightInd w:val="0"/>
        <w:jc w:val="both"/>
        <w:rPr>
          <w:rFonts w:ascii="Book Antiqua" w:hAnsi="Book Antiqua" w:cs="Arial"/>
          <w:b/>
          <w:bCs/>
          <w:color w:val="000000"/>
        </w:rPr>
      </w:pPr>
    </w:p>
    <w:p w:rsidR="00F45B72" w:rsidRPr="00267C43" w:rsidRDefault="00F45B72" w:rsidP="00F45B72">
      <w:pPr>
        <w:autoSpaceDE w:val="0"/>
        <w:autoSpaceDN w:val="0"/>
        <w:adjustRightInd w:val="0"/>
        <w:jc w:val="both"/>
        <w:rPr>
          <w:rFonts w:ascii="Book Antiqua" w:hAnsi="Book Antiqua" w:cs="Arial"/>
          <w:b/>
          <w:bCs/>
          <w:color w:val="000000"/>
        </w:rPr>
      </w:pPr>
      <w:r w:rsidRPr="00267C43">
        <w:rPr>
          <w:rFonts w:ascii="Book Antiqua" w:hAnsi="Book Antiqua" w:cs="Arial"/>
          <w:b/>
          <w:bCs/>
          <w:color w:val="000000"/>
        </w:rPr>
        <w:t>Planilha 5 – Fluxo de caixa</w:t>
      </w:r>
    </w:p>
    <w:p w:rsidR="00F45B72" w:rsidRDefault="00F45B72" w:rsidP="00F45B72">
      <w:pPr>
        <w:pStyle w:val="Corpodetexto2"/>
        <w:spacing w:after="0" w:line="240" w:lineRule="auto"/>
        <w:rPr>
          <w:rFonts w:ascii="Book Antiqua" w:hAnsi="Book Antiqua"/>
          <w:sz w:val="20"/>
          <w:szCs w:val="20"/>
        </w:rPr>
      </w:pPr>
    </w:p>
    <w:p w:rsidR="00F45B72" w:rsidRPr="00267C43" w:rsidRDefault="00F45B72" w:rsidP="00F45B72">
      <w:pPr>
        <w:pStyle w:val="Corpodetexto2"/>
        <w:spacing w:after="0" w:line="240" w:lineRule="auto"/>
        <w:rPr>
          <w:rFonts w:ascii="Book Antiqua" w:hAnsi="Book Antiqua"/>
          <w:sz w:val="20"/>
          <w:szCs w:val="20"/>
        </w:rPr>
      </w:pPr>
      <w:r w:rsidRPr="00267C43">
        <w:rPr>
          <w:rFonts w:ascii="Book Antiqua" w:hAnsi="Book Antiqua"/>
          <w:sz w:val="20"/>
          <w:szCs w:val="20"/>
        </w:rPr>
        <w:t>Esta planilha deverá apresentar o fluxo de caixa da concessão em base anual, considerando o prazo de 10 anos da concessão, devendo conter os seguintes elementos:</w:t>
      </w:r>
    </w:p>
    <w:p w:rsidR="00F45B72" w:rsidRDefault="00F45B72" w:rsidP="00F45B72">
      <w:pPr>
        <w:autoSpaceDE w:val="0"/>
        <w:autoSpaceDN w:val="0"/>
        <w:adjustRightInd w:val="0"/>
        <w:jc w:val="both"/>
        <w:rPr>
          <w:rFonts w:ascii="Book Antiqua" w:hAnsi="Book Antiqua" w:cs="Arial"/>
          <w:color w:val="000000"/>
        </w:rPr>
      </w:pPr>
      <w:r w:rsidRPr="00267C43">
        <w:rPr>
          <w:rFonts w:ascii="Book Antiqua" w:hAnsi="Book Antiqua" w:cs="Arial"/>
          <w:color w:val="000000"/>
        </w:rPr>
        <w:t>Relativos à receita</w:t>
      </w:r>
    </w:p>
    <w:p w:rsidR="00F45B72" w:rsidRPr="00267C43" w:rsidRDefault="00F45B72" w:rsidP="00F45B72">
      <w:pPr>
        <w:autoSpaceDE w:val="0"/>
        <w:autoSpaceDN w:val="0"/>
        <w:adjustRightInd w:val="0"/>
        <w:jc w:val="both"/>
        <w:rPr>
          <w:rFonts w:ascii="Book Antiqua" w:hAnsi="Book Antiqua" w:cs="Arial"/>
          <w:color w:val="000000"/>
        </w:rPr>
      </w:pPr>
    </w:p>
    <w:p w:rsidR="00F45B72" w:rsidRPr="00267C43" w:rsidRDefault="00F45B72" w:rsidP="00F45B72">
      <w:pPr>
        <w:numPr>
          <w:ilvl w:val="0"/>
          <w:numId w:val="38"/>
        </w:numPr>
        <w:tabs>
          <w:tab w:val="clear" w:pos="1068"/>
          <w:tab w:val="left" w:pos="0"/>
        </w:tabs>
        <w:autoSpaceDE w:val="0"/>
        <w:autoSpaceDN w:val="0"/>
        <w:adjustRightInd w:val="0"/>
        <w:ind w:left="0" w:firstLine="0"/>
        <w:jc w:val="both"/>
        <w:rPr>
          <w:rFonts w:ascii="Book Antiqua" w:hAnsi="Book Antiqua" w:cs="Arial"/>
        </w:rPr>
      </w:pPr>
      <w:r w:rsidRPr="00267C43">
        <w:rPr>
          <w:rFonts w:ascii="Book Antiqua" w:hAnsi="Book Antiqua" w:cs="Arial"/>
        </w:rPr>
        <w:t xml:space="preserve">Receita da prestação dos serviços: deverá ser considerada a Tarifa Média resultante da proposta de desconto da licitante, levando-se em conta a quantidade média mensal de passageiros pagantes equivalentes de cada perfil tarifário, informada no Anexo II.1. A demanda média mensal potencial de passageiros pagantes equivalentes a ser aplicada a tarifa é de 450.000 (quatrocentos e cinquenta mil ) passageiros. </w:t>
      </w:r>
    </w:p>
    <w:p w:rsidR="00F45B72" w:rsidRPr="00267C43" w:rsidRDefault="00F45B72" w:rsidP="00F45B72">
      <w:pPr>
        <w:tabs>
          <w:tab w:val="left" w:pos="0"/>
        </w:tabs>
        <w:autoSpaceDE w:val="0"/>
        <w:autoSpaceDN w:val="0"/>
        <w:adjustRightInd w:val="0"/>
        <w:ind w:left="-142"/>
        <w:jc w:val="both"/>
        <w:rPr>
          <w:rFonts w:ascii="Book Antiqua" w:hAnsi="Book Antiqua" w:cs="Arial"/>
        </w:rPr>
      </w:pPr>
    </w:p>
    <w:p w:rsidR="00F45B72" w:rsidRPr="00267C43" w:rsidRDefault="00F45B72" w:rsidP="00F45B72">
      <w:pPr>
        <w:numPr>
          <w:ilvl w:val="0"/>
          <w:numId w:val="38"/>
        </w:numPr>
        <w:tabs>
          <w:tab w:val="clear" w:pos="1068"/>
          <w:tab w:val="left" w:pos="0"/>
          <w:tab w:val="num" w:pos="1100"/>
        </w:tabs>
        <w:autoSpaceDE w:val="0"/>
        <w:autoSpaceDN w:val="0"/>
        <w:adjustRightInd w:val="0"/>
        <w:ind w:left="-142" w:firstLine="0"/>
        <w:jc w:val="both"/>
        <w:rPr>
          <w:rFonts w:ascii="Book Antiqua" w:hAnsi="Book Antiqua" w:cs="Arial"/>
        </w:rPr>
      </w:pPr>
      <w:r w:rsidRPr="00267C43">
        <w:rPr>
          <w:rFonts w:ascii="Book Antiqua" w:hAnsi="Book Antiqua" w:cs="Arial"/>
        </w:rPr>
        <w:lastRenderedPageBreak/>
        <w:t>A receita da prestação dos serviços deve permanecer constante ao longo dos anos de concessão, não sendo admitida inclusão de taxa de crescimento de demanda ou produtividade, para os fins do estudo de viabilidade econômico-financeira.</w:t>
      </w:r>
    </w:p>
    <w:p w:rsidR="00F45B72" w:rsidRPr="00267C43" w:rsidRDefault="00F45B72" w:rsidP="00F45B72">
      <w:pPr>
        <w:tabs>
          <w:tab w:val="left" w:pos="0"/>
          <w:tab w:val="num" w:pos="1100"/>
        </w:tabs>
        <w:autoSpaceDE w:val="0"/>
        <w:autoSpaceDN w:val="0"/>
        <w:adjustRightInd w:val="0"/>
        <w:ind w:left="-142"/>
        <w:jc w:val="both"/>
        <w:rPr>
          <w:rFonts w:ascii="Book Antiqua" w:hAnsi="Book Antiqua" w:cs="Arial"/>
        </w:rPr>
      </w:pPr>
    </w:p>
    <w:p w:rsidR="00F45B72" w:rsidRPr="00267C43" w:rsidRDefault="00F45B72" w:rsidP="00F45B72">
      <w:pPr>
        <w:numPr>
          <w:ilvl w:val="0"/>
          <w:numId w:val="38"/>
        </w:numPr>
        <w:tabs>
          <w:tab w:val="clear" w:pos="1068"/>
          <w:tab w:val="left" w:pos="0"/>
          <w:tab w:val="num" w:pos="1100"/>
        </w:tabs>
        <w:autoSpaceDE w:val="0"/>
        <w:autoSpaceDN w:val="0"/>
        <w:adjustRightInd w:val="0"/>
        <w:ind w:left="-142" w:firstLine="0"/>
        <w:jc w:val="both"/>
        <w:rPr>
          <w:rFonts w:ascii="Book Antiqua" w:hAnsi="Book Antiqua" w:cs="Arial"/>
        </w:rPr>
      </w:pPr>
      <w:r w:rsidRPr="00267C43">
        <w:rPr>
          <w:rFonts w:ascii="Book Antiqua" w:hAnsi="Book Antiqua" w:cs="Arial"/>
        </w:rPr>
        <w:t>Impostos incidentes sobre as receitas como LEI 1275/12 (2% sobre o faturamento) e ISS (este com alíquota de 5%).</w:t>
      </w:r>
    </w:p>
    <w:p w:rsidR="00F45B72" w:rsidRPr="00267C43" w:rsidRDefault="00F45B72" w:rsidP="00F45B72">
      <w:pPr>
        <w:tabs>
          <w:tab w:val="left" w:pos="0"/>
          <w:tab w:val="num" w:pos="1100"/>
        </w:tabs>
        <w:autoSpaceDE w:val="0"/>
        <w:autoSpaceDN w:val="0"/>
        <w:adjustRightInd w:val="0"/>
        <w:ind w:left="-142"/>
        <w:jc w:val="both"/>
        <w:rPr>
          <w:rFonts w:ascii="Book Antiqua" w:hAnsi="Book Antiqua" w:cs="Arial"/>
        </w:rPr>
      </w:pPr>
    </w:p>
    <w:p w:rsidR="00F45B72" w:rsidRPr="00267C43" w:rsidRDefault="00F45B72" w:rsidP="00F45B72">
      <w:pPr>
        <w:numPr>
          <w:ilvl w:val="0"/>
          <w:numId w:val="38"/>
        </w:numPr>
        <w:tabs>
          <w:tab w:val="clear" w:pos="1068"/>
          <w:tab w:val="left" w:pos="0"/>
          <w:tab w:val="num" w:pos="284"/>
        </w:tabs>
        <w:autoSpaceDE w:val="0"/>
        <w:autoSpaceDN w:val="0"/>
        <w:adjustRightInd w:val="0"/>
        <w:ind w:left="-142" w:firstLine="0"/>
        <w:jc w:val="both"/>
        <w:rPr>
          <w:rFonts w:ascii="Book Antiqua" w:hAnsi="Book Antiqua" w:cs="Arial"/>
          <w:color w:val="000000"/>
        </w:rPr>
      </w:pPr>
      <w:r w:rsidRPr="00267C43">
        <w:rPr>
          <w:rFonts w:ascii="Book Antiqua" w:hAnsi="Book Antiqua" w:cs="Arial"/>
          <w:color w:val="000000"/>
        </w:rPr>
        <w:t xml:space="preserve">Receita líquida, resultado da diferença entre as receitas e os impostos </w:t>
      </w:r>
      <w:r w:rsidRPr="00267C43">
        <w:rPr>
          <w:rFonts w:ascii="Book Antiqua" w:hAnsi="Book Antiqua" w:cs="Arial"/>
          <w:color w:val="000000"/>
        </w:rPr>
        <w:br/>
        <w:t>diretamente incidentes.</w:t>
      </w:r>
    </w:p>
    <w:p w:rsidR="00F45B72" w:rsidRPr="00267C43" w:rsidRDefault="00F45B72" w:rsidP="00F45B72">
      <w:pPr>
        <w:tabs>
          <w:tab w:val="left" w:pos="0"/>
          <w:tab w:val="num" w:pos="284"/>
        </w:tabs>
        <w:autoSpaceDE w:val="0"/>
        <w:autoSpaceDN w:val="0"/>
        <w:adjustRightInd w:val="0"/>
        <w:jc w:val="both"/>
        <w:rPr>
          <w:rFonts w:ascii="Book Antiqua" w:hAnsi="Book Antiqua" w:cs="Arial"/>
          <w:color w:val="000000"/>
        </w:rPr>
      </w:pPr>
    </w:p>
    <w:p w:rsidR="00F45B72" w:rsidRPr="00267C43" w:rsidRDefault="00F45B72" w:rsidP="00F45B72">
      <w:pPr>
        <w:tabs>
          <w:tab w:val="left" w:pos="0"/>
          <w:tab w:val="num" w:pos="284"/>
        </w:tabs>
        <w:autoSpaceDE w:val="0"/>
        <w:autoSpaceDN w:val="0"/>
        <w:adjustRightInd w:val="0"/>
        <w:jc w:val="both"/>
        <w:rPr>
          <w:rFonts w:ascii="Book Antiqua" w:hAnsi="Book Antiqua" w:cs="Arial"/>
          <w:color w:val="000000"/>
        </w:rPr>
      </w:pPr>
      <w:r w:rsidRPr="00267C43">
        <w:rPr>
          <w:rFonts w:ascii="Book Antiqua" w:hAnsi="Book Antiqua" w:cs="Arial"/>
          <w:color w:val="000000"/>
        </w:rPr>
        <w:t>Relativos aos custos</w:t>
      </w:r>
    </w:p>
    <w:p w:rsidR="00F45B72" w:rsidRPr="00267C43" w:rsidRDefault="00F45B72" w:rsidP="00F45B72">
      <w:pPr>
        <w:pStyle w:val="Recuodecorpodetexto2"/>
        <w:tabs>
          <w:tab w:val="left" w:pos="0"/>
          <w:tab w:val="num" w:pos="284"/>
        </w:tabs>
        <w:spacing w:after="0" w:line="240" w:lineRule="auto"/>
        <w:rPr>
          <w:rFonts w:ascii="Book Antiqua" w:hAnsi="Book Antiqua" w:cs="Arial"/>
          <w:color w:val="000000"/>
          <w:sz w:val="20"/>
          <w:szCs w:val="20"/>
        </w:rPr>
      </w:pPr>
      <w:r w:rsidRPr="00267C43">
        <w:rPr>
          <w:rFonts w:ascii="Book Antiqua" w:hAnsi="Book Antiqua"/>
          <w:sz w:val="20"/>
          <w:szCs w:val="20"/>
        </w:rPr>
        <w:t xml:space="preserve">- </w:t>
      </w:r>
      <w:r w:rsidRPr="00267C43">
        <w:rPr>
          <w:rFonts w:ascii="Book Antiqua" w:hAnsi="Book Antiqua"/>
          <w:sz w:val="20"/>
          <w:szCs w:val="20"/>
        </w:rPr>
        <w:tab/>
        <w:t>Custos variáveis com a rodagem, calculados em relação aos custos apresentados em planilha pelo licitante.</w:t>
      </w:r>
    </w:p>
    <w:p w:rsidR="00F45B72" w:rsidRPr="00267C43" w:rsidRDefault="00F45B72" w:rsidP="00F45B72">
      <w:pPr>
        <w:tabs>
          <w:tab w:val="left" w:pos="0"/>
          <w:tab w:val="num" w:pos="284"/>
        </w:tabs>
        <w:autoSpaceDE w:val="0"/>
        <w:autoSpaceDN w:val="0"/>
        <w:adjustRightInd w:val="0"/>
        <w:jc w:val="both"/>
        <w:rPr>
          <w:rFonts w:ascii="Book Antiqua" w:hAnsi="Book Antiqua" w:cs="Arial"/>
          <w:color w:val="000000"/>
        </w:rPr>
      </w:pPr>
      <w:r w:rsidRPr="00267C43">
        <w:rPr>
          <w:rFonts w:ascii="Book Antiqua" w:hAnsi="Book Antiqua" w:cs="Arial"/>
          <w:color w:val="000000"/>
        </w:rPr>
        <w:t xml:space="preserve">- </w:t>
      </w:r>
      <w:r w:rsidRPr="00267C43">
        <w:rPr>
          <w:rFonts w:ascii="Book Antiqua" w:hAnsi="Book Antiqua" w:cs="Arial"/>
          <w:color w:val="000000"/>
        </w:rPr>
        <w:tab/>
        <w:t>Custos fixos, isto é: custos com pessoal e custos administrativos calculados em relação aos custos apresentados em planilha pelo licitante.</w:t>
      </w:r>
    </w:p>
    <w:p w:rsidR="00F45B72" w:rsidRPr="00267C43" w:rsidRDefault="00F45B72" w:rsidP="00F45B72">
      <w:pPr>
        <w:tabs>
          <w:tab w:val="left" w:pos="0"/>
          <w:tab w:val="num" w:pos="284"/>
        </w:tabs>
        <w:autoSpaceDE w:val="0"/>
        <w:autoSpaceDN w:val="0"/>
        <w:adjustRightInd w:val="0"/>
        <w:jc w:val="both"/>
        <w:rPr>
          <w:rFonts w:ascii="Book Antiqua" w:hAnsi="Book Antiqua" w:cs="Arial"/>
          <w:color w:val="000000"/>
        </w:rPr>
      </w:pPr>
      <w:r w:rsidRPr="00267C43">
        <w:rPr>
          <w:rFonts w:ascii="Book Antiqua" w:hAnsi="Book Antiqua" w:cs="Arial"/>
          <w:color w:val="000000"/>
        </w:rPr>
        <w:t xml:space="preserve">- </w:t>
      </w:r>
      <w:r w:rsidRPr="00267C43">
        <w:rPr>
          <w:rFonts w:ascii="Book Antiqua" w:hAnsi="Book Antiqua" w:cs="Arial"/>
          <w:color w:val="000000"/>
        </w:rPr>
        <w:tab/>
        <w:t>Valores a serem lançados como depreciação de capital;</w:t>
      </w:r>
    </w:p>
    <w:p w:rsidR="00F45B72" w:rsidRPr="00267C43" w:rsidRDefault="00F45B72" w:rsidP="00F45B72">
      <w:pPr>
        <w:tabs>
          <w:tab w:val="left" w:pos="0"/>
          <w:tab w:val="num" w:pos="284"/>
        </w:tabs>
        <w:autoSpaceDE w:val="0"/>
        <w:autoSpaceDN w:val="0"/>
        <w:adjustRightInd w:val="0"/>
        <w:jc w:val="both"/>
        <w:rPr>
          <w:rFonts w:ascii="Book Antiqua" w:hAnsi="Book Antiqua" w:cs="Arial"/>
          <w:color w:val="000000"/>
        </w:rPr>
      </w:pPr>
      <w:r w:rsidRPr="00267C43">
        <w:rPr>
          <w:rFonts w:ascii="Book Antiqua" w:hAnsi="Book Antiqua" w:cs="Arial"/>
          <w:color w:val="000000"/>
        </w:rPr>
        <w:t>Relativos aos impostos</w:t>
      </w:r>
    </w:p>
    <w:p w:rsidR="00F45B72" w:rsidRPr="00267C43" w:rsidRDefault="00F45B72" w:rsidP="00F45B72">
      <w:pPr>
        <w:pStyle w:val="Recuodecorpodetexto2"/>
        <w:tabs>
          <w:tab w:val="left" w:pos="0"/>
          <w:tab w:val="num" w:pos="284"/>
        </w:tabs>
        <w:spacing w:after="0" w:line="240" w:lineRule="auto"/>
        <w:rPr>
          <w:rFonts w:ascii="Book Antiqua" w:hAnsi="Book Antiqua"/>
          <w:sz w:val="20"/>
          <w:szCs w:val="20"/>
        </w:rPr>
      </w:pPr>
      <w:r w:rsidRPr="00267C43">
        <w:rPr>
          <w:rFonts w:ascii="Book Antiqua" w:hAnsi="Book Antiqua"/>
          <w:sz w:val="20"/>
          <w:szCs w:val="20"/>
        </w:rPr>
        <w:t xml:space="preserve">- </w:t>
      </w:r>
      <w:r w:rsidRPr="00267C43">
        <w:rPr>
          <w:rFonts w:ascii="Book Antiqua" w:hAnsi="Book Antiqua"/>
          <w:sz w:val="20"/>
          <w:szCs w:val="20"/>
        </w:rPr>
        <w:tab/>
        <w:t>Valor do desembolso com o pagamento de Impostos Federais incidentes sobre o lucro operacional bruto (Receita líquida – Custos), como Contribuição Social e IR.</w:t>
      </w:r>
    </w:p>
    <w:p w:rsidR="00F45B72" w:rsidRPr="00267C43" w:rsidRDefault="00F45B72" w:rsidP="00F45B72">
      <w:pPr>
        <w:tabs>
          <w:tab w:val="left" w:pos="0"/>
        </w:tabs>
        <w:autoSpaceDE w:val="0"/>
        <w:autoSpaceDN w:val="0"/>
        <w:adjustRightInd w:val="0"/>
        <w:jc w:val="both"/>
        <w:rPr>
          <w:rFonts w:ascii="Book Antiqua" w:hAnsi="Book Antiqua" w:cs="Arial"/>
          <w:color w:val="000000"/>
        </w:rPr>
      </w:pPr>
      <w:r w:rsidRPr="00267C43">
        <w:rPr>
          <w:rFonts w:ascii="Book Antiqua" w:hAnsi="Book Antiqua" w:cs="Arial"/>
          <w:color w:val="000000"/>
        </w:rPr>
        <w:t>Relativos aos resultados e indicadores</w:t>
      </w:r>
    </w:p>
    <w:p w:rsidR="00F45B72" w:rsidRPr="00267C43" w:rsidRDefault="00F45B72" w:rsidP="00F45B72">
      <w:pPr>
        <w:tabs>
          <w:tab w:val="left" w:pos="0"/>
        </w:tabs>
        <w:jc w:val="both"/>
        <w:rPr>
          <w:rFonts w:ascii="Book Antiqua" w:hAnsi="Book Antiqua" w:cs="Arial"/>
          <w:color w:val="000000"/>
        </w:rPr>
      </w:pPr>
      <w:r w:rsidRPr="00267C43">
        <w:rPr>
          <w:rFonts w:ascii="Book Antiqua" w:hAnsi="Book Antiqua" w:cs="Arial"/>
          <w:color w:val="000000"/>
        </w:rPr>
        <w:t>Os resultados esperados da avaliação do fluxo de caixa são os seguintes:</w:t>
      </w:r>
    </w:p>
    <w:p w:rsidR="00F45B72" w:rsidRPr="00267C43" w:rsidRDefault="00F45B72" w:rsidP="00F45B72">
      <w:pPr>
        <w:numPr>
          <w:ilvl w:val="0"/>
          <w:numId w:val="37"/>
        </w:numPr>
        <w:tabs>
          <w:tab w:val="clear" w:pos="1211"/>
          <w:tab w:val="left" w:pos="0"/>
          <w:tab w:val="left" w:pos="900"/>
        </w:tabs>
        <w:ind w:left="426" w:hanging="426"/>
        <w:jc w:val="both"/>
        <w:rPr>
          <w:rFonts w:ascii="Book Antiqua" w:hAnsi="Book Antiqua" w:cs="Arial"/>
          <w:color w:val="000000"/>
        </w:rPr>
      </w:pPr>
      <w:r w:rsidRPr="00267C43">
        <w:rPr>
          <w:rFonts w:ascii="Book Antiqua" w:hAnsi="Book Antiqua" w:cs="Arial"/>
          <w:color w:val="000000"/>
        </w:rPr>
        <w:t>Valor presente líquido;</w:t>
      </w:r>
    </w:p>
    <w:p w:rsidR="00F45B72" w:rsidRPr="00267C43" w:rsidRDefault="00F45B72" w:rsidP="00F45B72">
      <w:pPr>
        <w:numPr>
          <w:ilvl w:val="0"/>
          <w:numId w:val="37"/>
        </w:numPr>
        <w:tabs>
          <w:tab w:val="clear" w:pos="1211"/>
          <w:tab w:val="left" w:pos="0"/>
          <w:tab w:val="left" w:pos="900"/>
        </w:tabs>
        <w:ind w:left="426" w:hanging="426"/>
        <w:jc w:val="both"/>
        <w:rPr>
          <w:rFonts w:ascii="Book Antiqua" w:hAnsi="Book Antiqua" w:cs="Arial"/>
          <w:color w:val="000000"/>
        </w:rPr>
      </w:pPr>
      <w:r w:rsidRPr="00267C43">
        <w:rPr>
          <w:rFonts w:ascii="Book Antiqua" w:hAnsi="Book Antiqua" w:cs="Arial"/>
          <w:color w:val="000000"/>
        </w:rPr>
        <w:t>Valor da taxa interna de retorno do capital, em % aa;</w:t>
      </w:r>
    </w:p>
    <w:p w:rsidR="00F45B72" w:rsidRPr="00267C43" w:rsidRDefault="00F45B72" w:rsidP="00F45B72">
      <w:pPr>
        <w:numPr>
          <w:ilvl w:val="0"/>
          <w:numId w:val="37"/>
        </w:numPr>
        <w:tabs>
          <w:tab w:val="clear" w:pos="1211"/>
          <w:tab w:val="left" w:pos="0"/>
          <w:tab w:val="left" w:pos="900"/>
        </w:tabs>
        <w:ind w:left="426" w:hanging="426"/>
        <w:jc w:val="both"/>
        <w:rPr>
          <w:rFonts w:ascii="Book Antiqua" w:hAnsi="Book Antiqua" w:cs="Arial"/>
          <w:color w:val="000000"/>
        </w:rPr>
      </w:pPr>
      <w:r w:rsidRPr="00267C43">
        <w:rPr>
          <w:rFonts w:ascii="Book Antiqua" w:hAnsi="Book Antiqua" w:cs="Arial"/>
          <w:color w:val="000000"/>
        </w:rPr>
        <w:t>Valor da taxa de desconto considerada, em % aa;</w:t>
      </w:r>
    </w:p>
    <w:p w:rsidR="00F45B72" w:rsidRPr="00267C43" w:rsidRDefault="00F45B72" w:rsidP="00F45B72">
      <w:pPr>
        <w:numPr>
          <w:ilvl w:val="0"/>
          <w:numId w:val="37"/>
        </w:numPr>
        <w:tabs>
          <w:tab w:val="clear" w:pos="1211"/>
          <w:tab w:val="left" w:pos="0"/>
          <w:tab w:val="left" w:pos="900"/>
        </w:tabs>
        <w:ind w:left="426" w:hanging="426"/>
        <w:jc w:val="both"/>
        <w:rPr>
          <w:rFonts w:ascii="Book Antiqua" w:hAnsi="Book Antiqua" w:cs="Arial"/>
          <w:color w:val="000000"/>
        </w:rPr>
      </w:pPr>
      <w:r w:rsidRPr="00267C43">
        <w:rPr>
          <w:rFonts w:ascii="Book Antiqua" w:hAnsi="Book Antiqua" w:cs="Arial"/>
          <w:i/>
          <w:iCs/>
          <w:color w:val="000000"/>
        </w:rPr>
        <w:t>Pay back</w:t>
      </w:r>
      <w:r w:rsidRPr="00267C43">
        <w:rPr>
          <w:rFonts w:ascii="Book Antiqua" w:hAnsi="Book Antiqua" w:cs="Arial"/>
          <w:color w:val="000000"/>
        </w:rPr>
        <w:t xml:space="preserve"> nominal. </w:t>
      </w:r>
    </w:p>
    <w:p w:rsidR="00F45B72" w:rsidRPr="00267C43" w:rsidRDefault="00F45B72" w:rsidP="00F45B72">
      <w:pPr>
        <w:autoSpaceDE w:val="0"/>
        <w:autoSpaceDN w:val="0"/>
        <w:adjustRightInd w:val="0"/>
        <w:jc w:val="both"/>
        <w:rPr>
          <w:rFonts w:ascii="Book Antiqua" w:hAnsi="Book Antiqua" w:cs="Arial"/>
          <w:color w:val="000000"/>
        </w:rPr>
      </w:pPr>
    </w:p>
    <w:p w:rsidR="00F45B72" w:rsidRPr="00267C43" w:rsidRDefault="00F45B72" w:rsidP="00F45B72">
      <w:pPr>
        <w:autoSpaceDE w:val="0"/>
        <w:autoSpaceDN w:val="0"/>
        <w:adjustRightInd w:val="0"/>
        <w:jc w:val="both"/>
        <w:rPr>
          <w:rFonts w:ascii="Book Antiqua" w:hAnsi="Book Antiqua" w:cs="Arial"/>
          <w:b/>
          <w:bCs/>
          <w:color w:val="000000"/>
        </w:rPr>
      </w:pPr>
    </w:p>
    <w:p w:rsidR="00F45B72" w:rsidRPr="00267C43" w:rsidRDefault="00F45B72" w:rsidP="00F45B72">
      <w:pPr>
        <w:autoSpaceDE w:val="0"/>
        <w:autoSpaceDN w:val="0"/>
        <w:adjustRightInd w:val="0"/>
        <w:jc w:val="both"/>
        <w:rPr>
          <w:rFonts w:ascii="Book Antiqua" w:hAnsi="Book Antiqua" w:cs="Arial"/>
          <w:b/>
          <w:bCs/>
          <w:color w:val="000000"/>
        </w:rPr>
      </w:pPr>
      <w:r w:rsidRPr="00267C43">
        <w:rPr>
          <w:rFonts w:ascii="Book Antiqua" w:hAnsi="Book Antiqua" w:cs="Arial"/>
          <w:b/>
          <w:bCs/>
          <w:color w:val="000000"/>
        </w:rPr>
        <w:t>Informações adicionais</w:t>
      </w:r>
    </w:p>
    <w:p w:rsidR="00F45B72" w:rsidRPr="00267C43" w:rsidRDefault="00F45B72" w:rsidP="00F45B72">
      <w:pPr>
        <w:autoSpaceDE w:val="0"/>
        <w:autoSpaceDN w:val="0"/>
        <w:adjustRightInd w:val="0"/>
        <w:rPr>
          <w:rFonts w:ascii="Book Antiqua" w:hAnsi="Book Antiqua" w:cs="Arial"/>
        </w:rPr>
      </w:pPr>
      <w:r w:rsidRPr="00267C43">
        <w:rPr>
          <w:rFonts w:ascii="Book Antiqua" w:hAnsi="Book Antiqua" w:cs="Arial"/>
        </w:rPr>
        <w:t>A apresentação dos valores das planilhas deverá observar as seguintes bases em relação ao número de casas decimais:</w:t>
      </w:r>
    </w:p>
    <w:p w:rsidR="00F45B72" w:rsidRPr="00267C43" w:rsidRDefault="00F45B72" w:rsidP="00F45B72">
      <w:pPr>
        <w:numPr>
          <w:ilvl w:val="0"/>
          <w:numId w:val="37"/>
        </w:numPr>
        <w:tabs>
          <w:tab w:val="clear" w:pos="1211"/>
        </w:tabs>
        <w:ind w:left="0" w:firstLine="0"/>
        <w:jc w:val="both"/>
        <w:rPr>
          <w:rFonts w:ascii="Book Antiqua" w:hAnsi="Book Antiqua" w:cs="Arial"/>
          <w:color w:val="000000"/>
        </w:rPr>
      </w:pPr>
      <w:r w:rsidRPr="00267C43">
        <w:rPr>
          <w:rFonts w:ascii="Book Antiqua" w:hAnsi="Book Antiqua" w:cs="Arial"/>
          <w:color w:val="000000"/>
        </w:rPr>
        <w:t xml:space="preserve"> parâmetros: 5 casas decimais;</w:t>
      </w:r>
    </w:p>
    <w:p w:rsidR="00F45B72" w:rsidRPr="00267C43" w:rsidRDefault="00F45B72" w:rsidP="00F45B72">
      <w:pPr>
        <w:numPr>
          <w:ilvl w:val="0"/>
          <w:numId w:val="37"/>
        </w:numPr>
        <w:tabs>
          <w:tab w:val="clear" w:pos="1211"/>
        </w:tabs>
        <w:ind w:left="0" w:firstLine="0"/>
        <w:jc w:val="both"/>
        <w:rPr>
          <w:rFonts w:ascii="Book Antiqua" w:hAnsi="Book Antiqua" w:cs="Arial"/>
          <w:color w:val="000000"/>
        </w:rPr>
      </w:pPr>
      <w:r w:rsidRPr="00267C43">
        <w:rPr>
          <w:rFonts w:ascii="Book Antiqua" w:hAnsi="Book Antiqua" w:cs="Arial"/>
          <w:color w:val="000000"/>
        </w:rPr>
        <w:t xml:space="preserve"> custos/km: 3 casas decimais;</w:t>
      </w:r>
    </w:p>
    <w:p w:rsidR="00F45B72" w:rsidRPr="00267C43" w:rsidRDefault="00F45B72" w:rsidP="00F45B72">
      <w:pPr>
        <w:numPr>
          <w:ilvl w:val="0"/>
          <w:numId w:val="37"/>
        </w:numPr>
        <w:tabs>
          <w:tab w:val="clear" w:pos="1211"/>
        </w:tabs>
        <w:ind w:left="0" w:firstLine="0"/>
        <w:jc w:val="both"/>
        <w:rPr>
          <w:rFonts w:ascii="Book Antiqua" w:hAnsi="Book Antiqua" w:cs="Arial"/>
          <w:color w:val="000000"/>
        </w:rPr>
      </w:pPr>
      <w:r w:rsidRPr="00267C43">
        <w:rPr>
          <w:rFonts w:ascii="Book Antiqua" w:hAnsi="Book Antiqua" w:cs="Arial"/>
          <w:color w:val="000000"/>
        </w:rPr>
        <w:t xml:space="preserve"> demais valores: 2 casas decimais.</w:t>
      </w:r>
    </w:p>
    <w:p w:rsidR="00F45B72" w:rsidRPr="00267C43" w:rsidRDefault="00F45B72" w:rsidP="00F45B72">
      <w:pPr>
        <w:tabs>
          <w:tab w:val="left" w:pos="1100"/>
        </w:tabs>
        <w:autoSpaceDE w:val="0"/>
        <w:autoSpaceDN w:val="0"/>
        <w:adjustRightInd w:val="0"/>
        <w:jc w:val="both"/>
        <w:rPr>
          <w:rFonts w:ascii="Book Antiqua" w:hAnsi="Book Antiqua" w:cs="Arial"/>
        </w:rPr>
      </w:pPr>
      <w:r w:rsidRPr="00267C43">
        <w:rPr>
          <w:rFonts w:ascii="Book Antiqua" w:hAnsi="Book Antiqua" w:cs="Arial"/>
        </w:rPr>
        <w:t xml:space="preserve">Todos os valores apresentados nas planilhas pelo licitante deverão ser coerentes com o especificado no Anexo II do Edital. </w:t>
      </w:r>
    </w:p>
    <w:p w:rsidR="00F45B72" w:rsidRPr="00267C43" w:rsidRDefault="00F45B72" w:rsidP="00F45B72">
      <w:pPr>
        <w:tabs>
          <w:tab w:val="left" w:pos="1100"/>
        </w:tabs>
        <w:autoSpaceDE w:val="0"/>
        <w:autoSpaceDN w:val="0"/>
        <w:adjustRightInd w:val="0"/>
        <w:jc w:val="both"/>
        <w:rPr>
          <w:rFonts w:ascii="Book Antiqua" w:hAnsi="Book Antiqua" w:cs="Arial"/>
          <w:color w:val="FF0000"/>
        </w:rPr>
      </w:pPr>
      <w:r w:rsidRPr="00267C43">
        <w:rPr>
          <w:rFonts w:ascii="Book Antiqua" w:hAnsi="Book Antiqua" w:cs="Arial"/>
          <w:color w:val="000000"/>
        </w:rPr>
        <w:t xml:space="preserve">Os cálculos demonstrativos deverão ser realizados sem a previsão de financiamentos para a aquisição de quaisquer elementos dentro da concessão (a viabilidade deverá ser demonstrada com o uso de capital próprio). Na análise não será admitida a previsão de quaisquer tipos de locação. </w:t>
      </w:r>
    </w:p>
    <w:p w:rsidR="00F45B72" w:rsidRPr="00267C43" w:rsidRDefault="00F45B72" w:rsidP="00F45B72">
      <w:pPr>
        <w:autoSpaceDE w:val="0"/>
        <w:autoSpaceDN w:val="0"/>
        <w:adjustRightInd w:val="0"/>
        <w:jc w:val="both"/>
        <w:rPr>
          <w:rFonts w:ascii="Book Antiqua" w:hAnsi="Book Antiqua" w:cs="Arial"/>
          <w:color w:val="000000"/>
        </w:rPr>
      </w:pPr>
    </w:p>
    <w:p w:rsidR="00F45B72" w:rsidRPr="00267C43" w:rsidRDefault="00F45B72" w:rsidP="00F45B72">
      <w:pPr>
        <w:autoSpaceDE w:val="0"/>
        <w:autoSpaceDN w:val="0"/>
        <w:adjustRightInd w:val="0"/>
        <w:jc w:val="both"/>
        <w:rPr>
          <w:rFonts w:ascii="Book Antiqua" w:hAnsi="Book Antiqua" w:cs="Arial"/>
          <w:color w:val="000000"/>
        </w:rPr>
      </w:pPr>
    </w:p>
    <w:p w:rsidR="00F45B72" w:rsidRPr="00267C43" w:rsidRDefault="00F45B72" w:rsidP="00F45B72">
      <w:pPr>
        <w:jc w:val="center"/>
        <w:rPr>
          <w:rFonts w:ascii="Book Antiqua" w:hAnsi="Book Antiqua" w:cs="Arial"/>
        </w:rPr>
      </w:pPr>
      <w:r>
        <w:rPr>
          <w:rFonts w:ascii="Book Antiqua" w:hAnsi="Book Antiqua" w:cs="Arial"/>
        </w:rPr>
        <w:t>RODRIGO METELLO DE OLIVEIRA</w:t>
      </w:r>
    </w:p>
    <w:p w:rsidR="00F45B72" w:rsidRPr="00267C43" w:rsidRDefault="00F45B72" w:rsidP="00F45B72">
      <w:pPr>
        <w:autoSpaceDE w:val="0"/>
        <w:autoSpaceDN w:val="0"/>
        <w:adjustRightInd w:val="0"/>
        <w:jc w:val="center"/>
        <w:rPr>
          <w:rFonts w:ascii="Book Antiqua" w:hAnsi="Book Antiqua" w:cs="Arial"/>
          <w:color w:val="000000"/>
        </w:rPr>
      </w:pPr>
      <w:r w:rsidRPr="00267C43">
        <w:rPr>
          <w:rFonts w:ascii="Book Antiqua" w:hAnsi="Book Antiqua" w:cs="Arial"/>
        </w:rPr>
        <w:t>Secretário Municipal de Transporte e Trânsito</w:t>
      </w: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F45B72" w:rsidRDefault="00F45B72" w:rsidP="00F45B72">
      <w:pPr>
        <w:jc w:val="both"/>
        <w:rPr>
          <w:rFonts w:ascii="Book Antiqua" w:hAnsi="Book Antiqua" w:cs="Arial"/>
        </w:rPr>
      </w:pPr>
    </w:p>
    <w:p w:rsidR="006518AF" w:rsidRDefault="006518AF" w:rsidP="00F45B72">
      <w:pPr>
        <w:jc w:val="both"/>
        <w:rPr>
          <w:rFonts w:ascii="Book Antiqua" w:hAnsi="Book Antiqua" w:cs="Arial"/>
        </w:rPr>
      </w:pPr>
    </w:p>
    <w:p w:rsidR="006518AF" w:rsidRDefault="006518AF" w:rsidP="00F45B72">
      <w:pPr>
        <w:jc w:val="both"/>
        <w:rPr>
          <w:rFonts w:ascii="Book Antiqua" w:hAnsi="Book Antiqua" w:cs="Arial"/>
        </w:rPr>
      </w:pPr>
    </w:p>
    <w:p w:rsidR="006518AF" w:rsidRDefault="006518AF" w:rsidP="00F45B72">
      <w:pPr>
        <w:jc w:val="both"/>
        <w:rPr>
          <w:rFonts w:ascii="Book Antiqua" w:hAnsi="Book Antiqua" w:cs="Arial"/>
        </w:rPr>
      </w:pPr>
    </w:p>
    <w:p w:rsidR="00F45B72" w:rsidRDefault="00F45B72" w:rsidP="00F45B72">
      <w:pPr>
        <w:jc w:val="center"/>
        <w:rPr>
          <w:rFonts w:ascii="Book Antiqua" w:hAnsi="Book Antiqua" w:cs="Arial"/>
          <w:b/>
        </w:rPr>
      </w:pPr>
      <w:r w:rsidRPr="00D42A92">
        <w:rPr>
          <w:rFonts w:ascii="Book Antiqua" w:hAnsi="Book Antiqua" w:cs="Arial"/>
          <w:b/>
        </w:rPr>
        <w:lastRenderedPageBreak/>
        <w:t>ANEXO V</w:t>
      </w:r>
      <w:r>
        <w:rPr>
          <w:rFonts w:ascii="Book Antiqua" w:hAnsi="Book Antiqua" w:cs="Arial"/>
          <w:b/>
        </w:rPr>
        <w:t>III</w:t>
      </w:r>
    </w:p>
    <w:p w:rsidR="00F45B72" w:rsidRPr="00F45B72" w:rsidRDefault="00F45B72" w:rsidP="00F45B72">
      <w:pPr>
        <w:jc w:val="center"/>
        <w:rPr>
          <w:rFonts w:ascii="Book Antiqua" w:hAnsi="Book Antiqua" w:cs="Arial"/>
          <w:color w:val="000000"/>
        </w:rPr>
      </w:pPr>
      <w:r w:rsidRPr="00F45B72">
        <w:rPr>
          <w:rFonts w:ascii="Book Antiqua" w:hAnsi="Book Antiqua" w:cs="Arial"/>
          <w:color w:val="000000"/>
        </w:rPr>
        <w:t>MODELO DE DECLARAÇÃO DE OBSERVÂNCIA ÀS RESTRIÇÕES AO TRABALHO DE MENORES</w:t>
      </w:r>
    </w:p>
    <w:p w:rsidR="00F45B72" w:rsidRPr="00F45B72" w:rsidRDefault="00F45B72" w:rsidP="00F45B72">
      <w:pPr>
        <w:jc w:val="center"/>
        <w:rPr>
          <w:rFonts w:ascii="Book Antiqua" w:hAnsi="Book Antiqua" w:cs="Arial"/>
          <w:color w:val="000000"/>
        </w:rPr>
      </w:pPr>
      <w:r w:rsidRPr="00F45B72">
        <w:rPr>
          <w:rFonts w:ascii="Book Antiqua" w:hAnsi="Book Antiqua" w:cs="Arial"/>
          <w:color w:val="000000"/>
        </w:rPr>
        <w:t>PAPEL COM TIMBRE DA EMPRESA</w:t>
      </w:r>
    </w:p>
    <w:p w:rsidR="00F45B72" w:rsidRPr="00F45B72" w:rsidRDefault="00F45B72" w:rsidP="00F45B72">
      <w:pPr>
        <w:jc w:val="center"/>
        <w:rPr>
          <w:rFonts w:ascii="Book Antiqua" w:hAnsi="Book Antiqua" w:cs="Arial"/>
          <w:color w:val="000000"/>
        </w:rPr>
      </w:pP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Concorrência Pública nº.</w:t>
      </w: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 xml:space="preserve">A empresa ________________, inscrita no CNPJ n°.________________, por intermédio de seu representante legal o(a) Sr(a) ________________, portador(a) da Carteira de Identidade nº________________ e do CPF nº ________________, infra firmado, DECLARA, sob as penas da lei, para fins do disposto no </w:t>
      </w:r>
      <w:hyperlink r:id="rId16" w:anchor="art27v" w:history="1">
        <w:r w:rsidRPr="00F45B72">
          <w:rPr>
            <w:rFonts w:ascii="Book Antiqua" w:hAnsi="Book Antiqua" w:cs="Arial"/>
            <w:color w:val="000000"/>
          </w:rPr>
          <w:t>inciso V do art. 27 da Lei no 8.666, de 21 de junho de 1993</w:t>
        </w:r>
      </w:hyperlink>
      <w:r w:rsidRPr="00F45B72">
        <w:rPr>
          <w:rFonts w:ascii="Book Antiqua" w:hAnsi="Book Antiqua" w:cs="Arial"/>
          <w:color w:val="000000"/>
        </w:rPr>
        <w:t>, acrescido pela Lei no 9.854, de 27 de outubro de 1999, que não utiliza em seus quadros funcionais a mão-de-obra de menores, nas idades e condições elencadas no inciso XXXIII do 7º da Constituição Federal, salvo na condição de aprendiz a partir de quatorze anos.</w:t>
      </w: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 xml:space="preserve">Rondonópolis/MT, ___ </w:t>
      </w:r>
      <w:r w:rsidR="004F5B24">
        <w:rPr>
          <w:rFonts w:ascii="Book Antiqua" w:hAnsi="Book Antiqua" w:cs="Arial"/>
          <w:color w:val="000000"/>
        </w:rPr>
        <w:t>de ______________________de 2019</w:t>
      </w:r>
      <w:r w:rsidRPr="00F45B72">
        <w:rPr>
          <w:rFonts w:ascii="Book Antiqua" w:hAnsi="Book Antiqua" w:cs="Arial"/>
          <w:color w:val="000000"/>
        </w:rPr>
        <w:t>.</w:t>
      </w: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 </w:t>
      </w: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_______________________________</w:t>
      </w: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(Razão Social da Empresa, nome do representante legal e assinatura, com firma reconhecida)</w:t>
      </w: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p>
    <w:p w:rsidR="00F45B72" w:rsidRDefault="00F45B72" w:rsidP="00F45B72">
      <w:pPr>
        <w:jc w:val="both"/>
        <w:rPr>
          <w:rFonts w:ascii="Book Antiqua" w:hAnsi="Book Antiqua" w:cs="Arial"/>
          <w:color w:val="000000"/>
        </w:rPr>
      </w:pPr>
    </w:p>
    <w:p w:rsidR="00F45B72" w:rsidRDefault="00F45B72" w:rsidP="00F45B72">
      <w:pPr>
        <w:jc w:val="both"/>
        <w:rPr>
          <w:rFonts w:ascii="Book Antiqua" w:hAnsi="Book Antiqua" w:cs="Arial"/>
          <w:color w:val="000000"/>
        </w:rPr>
      </w:pPr>
    </w:p>
    <w:p w:rsidR="00F45B72" w:rsidRDefault="009F61C0" w:rsidP="00F45B72">
      <w:pPr>
        <w:jc w:val="center"/>
        <w:rPr>
          <w:rFonts w:ascii="Book Antiqua" w:hAnsi="Book Antiqua" w:cs="Arial"/>
          <w:b/>
        </w:rPr>
      </w:pPr>
      <w:r>
        <w:rPr>
          <w:rFonts w:ascii="Book Antiqua" w:hAnsi="Book Antiqua" w:cs="Arial"/>
          <w:b/>
        </w:rPr>
        <w:t xml:space="preserve">ANEXO </w:t>
      </w:r>
      <w:r w:rsidR="00F45B72">
        <w:rPr>
          <w:rFonts w:ascii="Book Antiqua" w:hAnsi="Book Antiqua" w:cs="Arial"/>
          <w:b/>
        </w:rPr>
        <w:t>I</w:t>
      </w:r>
      <w:r>
        <w:rPr>
          <w:rFonts w:ascii="Book Antiqua" w:hAnsi="Book Antiqua" w:cs="Arial"/>
          <w:b/>
        </w:rPr>
        <w:t>X</w:t>
      </w:r>
    </w:p>
    <w:p w:rsidR="00F45B72" w:rsidRPr="00F45B72" w:rsidRDefault="00F45B72" w:rsidP="00F45B72">
      <w:pPr>
        <w:pStyle w:val="p2"/>
        <w:spacing w:line="440" w:lineRule="exact"/>
        <w:jc w:val="center"/>
        <w:rPr>
          <w:rFonts w:ascii="Book Antiqua" w:hAnsi="Book Antiqua" w:cs="Arial"/>
          <w:color w:val="000000"/>
          <w:sz w:val="20"/>
          <w:szCs w:val="20"/>
        </w:rPr>
      </w:pPr>
      <w:r w:rsidRPr="00F45B72">
        <w:rPr>
          <w:rFonts w:ascii="Book Antiqua" w:hAnsi="Book Antiqua" w:cs="Arial"/>
          <w:color w:val="000000"/>
          <w:sz w:val="20"/>
          <w:szCs w:val="20"/>
        </w:rPr>
        <w:t>DECLARAÇÃO DE DISPONIBILIDADE DE SISTEMA DE BILHETAGEM ELETRÔNICA</w:t>
      </w:r>
    </w:p>
    <w:p w:rsidR="00F45B72" w:rsidRPr="00F45B72" w:rsidRDefault="00F45B72" w:rsidP="00F45B72">
      <w:pPr>
        <w:pStyle w:val="p2"/>
        <w:spacing w:line="440" w:lineRule="exact"/>
        <w:jc w:val="center"/>
        <w:rPr>
          <w:rFonts w:ascii="Book Antiqua" w:hAnsi="Book Antiqua" w:cs="Arial"/>
          <w:color w:val="000000"/>
          <w:sz w:val="20"/>
          <w:szCs w:val="20"/>
        </w:rPr>
      </w:pPr>
      <w:r w:rsidRPr="00F45B72">
        <w:rPr>
          <w:rFonts w:ascii="Book Antiqua" w:hAnsi="Book Antiqua" w:cs="Arial"/>
          <w:color w:val="000000"/>
          <w:sz w:val="20"/>
          <w:szCs w:val="20"/>
        </w:rPr>
        <w:t xml:space="preserve">PAPEL COM TIMBRE DA EMPRESA </w:t>
      </w:r>
    </w:p>
    <w:p w:rsidR="00F45B72" w:rsidRDefault="00F45B72" w:rsidP="00F45B72">
      <w:pPr>
        <w:tabs>
          <w:tab w:val="left" w:pos="284"/>
        </w:tabs>
        <w:rPr>
          <w:rFonts w:ascii="Arial" w:hAnsi="Arial" w:cs="Arial"/>
          <w:caps/>
          <w:sz w:val="24"/>
          <w:szCs w:val="24"/>
        </w:rPr>
      </w:pP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 xml:space="preserve">EDITAL DE CONCORRêNCIA Nº </w:t>
      </w: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 xml:space="preserve">A licitante ________________________ (Razão Social da empresa), por intermédio de seu representante legal, ________________(qualificação), declara, para os devidos fins do Edital de Licitação Concorrência Pública nº. ________, destinado à concessão do serviço público de transporte coletivo de passageiros do Município de Rondonópolis, que, em se sagrando vencedora do referido certame licitatório, disponibilizará, dentro do prazo de início da operação definido em sua proposta técnica, todos os bens, equipamentos, hardware e software, bem como a </w:t>
      </w:r>
      <w:r w:rsidR="009F61C0" w:rsidRPr="00F45B72">
        <w:rPr>
          <w:rFonts w:ascii="Book Antiqua" w:hAnsi="Book Antiqua" w:cs="Arial"/>
          <w:color w:val="000000"/>
        </w:rPr>
        <w:t>infraestrutura</w:t>
      </w:r>
      <w:r w:rsidRPr="00F45B72">
        <w:rPr>
          <w:rFonts w:ascii="Book Antiqua" w:hAnsi="Book Antiqua" w:cs="Arial"/>
          <w:color w:val="000000"/>
        </w:rPr>
        <w:t xml:space="preserve"> e as instalações para comercialização de créditos eletrônicos, necessários ao funcionamento do Sistema de Bilhetagem Eletrônica, inclusive validadores eletrônicos, catracas eletrônicas e demais equipamentos utilizados para esse fim nos ônibus, prontos para início da operação dos serviços, atendendo a todas as exigências e especificações estabelecidas no referido Edital.</w:t>
      </w: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 xml:space="preserve">Rondonópolis/MT, ___ </w:t>
      </w:r>
      <w:r w:rsidR="004F5B24">
        <w:rPr>
          <w:rFonts w:ascii="Book Antiqua" w:hAnsi="Book Antiqua" w:cs="Arial"/>
          <w:color w:val="000000"/>
        </w:rPr>
        <w:t>de ______________________de 2019</w:t>
      </w:r>
      <w:r w:rsidRPr="00F45B72">
        <w:rPr>
          <w:rFonts w:ascii="Book Antiqua" w:hAnsi="Book Antiqua" w:cs="Arial"/>
          <w:color w:val="000000"/>
        </w:rPr>
        <w:t>.</w:t>
      </w: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_________________________</w:t>
      </w:r>
    </w:p>
    <w:p w:rsidR="00F45B72" w:rsidRPr="00F45B72" w:rsidRDefault="00F45B72" w:rsidP="00F45B72">
      <w:pPr>
        <w:jc w:val="both"/>
        <w:rPr>
          <w:rFonts w:ascii="Book Antiqua" w:hAnsi="Book Antiqua" w:cs="Arial"/>
          <w:color w:val="000000"/>
        </w:rPr>
      </w:pPr>
      <w:r w:rsidRPr="00F45B72">
        <w:rPr>
          <w:rFonts w:ascii="Book Antiqua" w:hAnsi="Book Antiqua" w:cs="Arial"/>
          <w:color w:val="000000"/>
        </w:rPr>
        <w:t>(Razão social da Licitante, nome do Representante Legal e assinatura, com firma reconhecida)</w:t>
      </w:r>
    </w:p>
    <w:p w:rsidR="00F45B72" w:rsidRPr="00F45B72" w:rsidRDefault="00F45B72" w:rsidP="00F45B72">
      <w:pPr>
        <w:jc w:val="both"/>
        <w:rPr>
          <w:rFonts w:ascii="Book Antiqua" w:hAnsi="Book Antiqua" w:cs="Arial"/>
          <w:color w:val="000000"/>
        </w:rPr>
      </w:pPr>
    </w:p>
    <w:p w:rsidR="00F45B72" w:rsidRDefault="00F45B72" w:rsidP="00F45B72">
      <w:pPr>
        <w:jc w:val="both"/>
        <w:rPr>
          <w:rFonts w:ascii="Book Antiqua" w:hAnsi="Book Antiqua" w:cs="Arial"/>
          <w:color w:val="000000"/>
        </w:rPr>
      </w:pPr>
    </w:p>
    <w:p w:rsidR="009F61C0" w:rsidRDefault="009F61C0" w:rsidP="00F45B72">
      <w:pPr>
        <w:jc w:val="both"/>
        <w:rPr>
          <w:rFonts w:ascii="Book Antiqua" w:hAnsi="Book Antiqua" w:cs="Arial"/>
          <w:color w:val="000000"/>
        </w:rPr>
      </w:pPr>
    </w:p>
    <w:p w:rsidR="009F61C0" w:rsidRDefault="009F61C0" w:rsidP="00F45B72">
      <w:pPr>
        <w:jc w:val="both"/>
        <w:rPr>
          <w:rFonts w:ascii="Book Antiqua" w:hAnsi="Book Antiqua" w:cs="Arial"/>
          <w:color w:val="000000"/>
        </w:rPr>
      </w:pPr>
    </w:p>
    <w:p w:rsidR="009F61C0" w:rsidRDefault="009F61C0" w:rsidP="00E33511">
      <w:pPr>
        <w:jc w:val="center"/>
        <w:rPr>
          <w:rFonts w:ascii="Book Antiqua" w:hAnsi="Book Antiqua" w:cs="Arial"/>
          <w:b/>
        </w:rPr>
      </w:pPr>
      <w:r>
        <w:rPr>
          <w:rFonts w:ascii="Book Antiqua" w:hAnsi="Book Antiqua" w:cs="Arial"/>
          <w:b/>
        </w:rPr>
        <w:lastRenderedPageBreak/>
        <w:t>ANEXO X</w:t>
      </w:r>
    </w:p>
    <w:p w:rsidR="009F61C0" w:rsidRPr="009F61C0" w:rsidRDefault="009F61C0" w:rsidP="009F61C0">
      <w:pPr>
        <w:jc w:val="center"/>
        <w:rPr>
          <w:rFonts w:ascii="Book Antiqua" w:hAnsi="Book Antiqua" w:cs="Arial"/>
          <w:color w:val="000000"/>
        </w:rPr>
      </w:pPr>
      <w:r w:rsidRPr="009F61C0">
        <w:rPr>
          <w:rFonts w:ascii="Book Antiqua" w:hAnsi="Book Antiqua" w:cs="Arial"/>
          <w:color w:val="000000"/>
        </w:rPr>
        <w:t>DECLARAÇÃO DE DISPONIBILIDADE DE SISTEMA DE VIGILÂNCIA DA FROTA</w:t>
      </w:r>
    </w:p>
    <w:p w:rsidR="009F61C0" w:rsidRPr="009F61C0" w:rsidRDefault="009F61C0" w:rsidP="009F61C0">
      <w:pPr>
        <w:jc w:val="center"/>
        <w:rPr>
          <w:rFonts w:ascii="Book Antiqua" w:hAnsi="Book Antiqua" w:cs="Arial"/>
          <w:color w:val="000000"/>
        </w:rPr>
      </w:pPr>
      <w:r w:rsidRPr="009F61C0">
        <w:rPr>
          <w:rFonts w:ascii="Book Antiqua" w:hAnsi="Book Antiqua" w:cs="Arial"/>
          <w:color w:val="000000"/>
        </w:rPr>
        <w:t>PAPEL COM TIMBRE DA EMPRESA</w:t>
      </w:r>
    </w:p>
    <w:p w:rsidR="009F61C0" w:rsidRPr="009F61C0" w:rsidRDefault="009F61C0" w:rsidP="009F61C0">
      <w:pPr>
        <w:rPr>
          <w:rFonts w:ascii="Book Antiqua" w:hAnsi="Book Antiqua" w:cs="Arial"/>
          <w:color w:val="000000"/>
        </w:rPr>
      </w:pPr>
    </w:p>
    <w:p w:rsidR="009F61C0" w:rsidRPr="009F61C0" w:rsidRDefault="009F61C0" w:rsidP="009F61C0">
      <w:pPr>
        <w:rPr>
          <w:rFonts w:ascii="Book Antiqua" w:hAnsi="Book Antiqua" w:cs="Arial"/>
          <w:color w:val="000000"/>
        </w:rPr>
      </w:pPr>
      <w:r w:rsidRPr="009F61C0">
        <w:rPr>
          <w:rFonts w:ascii="Book Antiqua" w:hAnsi="Book Antiqua" w:cs="Arial"/>
          <w:color w:val="000000"/>
        </w:rPr>
        <w:t xml:space="preserve">Concorrência Pública nº. </w:t>
      </w:r>
    </w:p>
    <w:p w:rsidR="009F61C0" w:rsidRPr="009F61C0" w:rsidRDefault="009F61C0" w:rsidP="009F61C0">
      <w:pPr>
        <w:rPr>
          <w:rFonts w:ascii="Book Antiqua" w:hAnsi="Book Antiqua" w:cs="Arial"/>
          <w:color w:val="000000"/>
        </w:rPr>
      </w:pPr>
    </w:p>
    <w:p w:rsidR="009F61C0" w:rsidRPr="009F61C0" w:rsidRDefault="009F61C0" w:rsidP="009F61C0">
      <w:pPr>
        <w:jc w:val="both"/>
        <w:rPr>
          <w:rFonts w:ascii="Book Antiqua" w:hAnsi="Book Antiqua" w:cs="Arial"/>
          <w:color w:val="000000"/>
        </w:rPr>
      </w:pPr>
      <w:r w:rsidRPr="009F61C0">
        <w:rPr>
          <w:rFonts w:ascii="Book Antiqua" w:hAnsi="Book Antiqua" w:cs="Arial"/>
          <w:color w:val="000000"/>
        </w:rPr>
        <w:t>A licitante ________________________ (Razão Social da empresa), por intermédio de seu representante legal, ________________(qualificação), declara, para os devidos fins do Edital de Licitação Concorrência Pública nº. ________, destinado à concessão dos serviços públicos de transporte coletivo urbano de passageiros do Município de Rondonópolis, que, em se sagrando vencedora do referido certame licitatório, disponibilizará, dentro dos prazos máximos definidos no Edital de Licitação e seus anexos, todos os bens, equipamentos, bem como a infraestrutura e as instalações, necessários ao funcionamento do Sistema de Vigilância da Frota, prontos para início da operação dos serviços, atendendo a todas as exigências e especificações estabelecidas no referido edital.</w:t>
      </w:r>
    </w:p>
    <w:p w:rsidR="009F61C0" w:rsidRPr="009F61C0" w:rsidRDefault="009F61C0" w:rsidP="009F61C0">
      <w:pPr>
        <w:jc w:val="both"/>
        <w:rPr>
          <w:rFonts w:ascii="Book Antiqua" w:hAnsi="Book Antiqua" w:cs="Arial"/>
          <w:color w:val="000000"/>
        </w:rPr>
      </w:pPr>
    </w:p>
    <w:p w:rsidR="009F61C0" w:rsidRPr="009F61C0" w:rsidRDefault="009F61C0" w:rsidP="009F61C0">
      <w:pPr>
        <w:jc w:val="both"/>
        <w:rPr>
          <w:rFonts w:ascii="Book Antiqua" w:hAnsi="Book Antiqua" w:cs="Arial"/>
          <w:color w:val="000000"/>
        </w:rPr>
      </w:pPr>
    </w:p>
    <w:p w:rsidR="009F61C0" w:rsidRPr="009F61C0" w:rsidRDefault="009F61C0" w:rsidP="009F61C0">
      <w:pPr>
        <w:jc w:val="both"/>
        <w:rPr>
          <w:rFonts w:ascii="Book Antiqua" w:hAnsi="Book Antiqua" w:cs="Arial"/>
          <w:color w:val="000000"/>
        </w:rPr>
      </w:pPr>
      <w:r w:rsidRPr="009F61C0">
        <w:rPr>
          <w:rFonts w:ascii="Book Antiqua" w:hAnsi="Book Antiqua" w:cs="Arial"/>
          <w:color w:val="000000"/>
        </w:rPr>
        <w:t xml:space="preserve">Rondonópolis/MT, ___ </w:t>
      </w:r>
      <w:r w:rsidR="004F5B24">
        <w:rPr>
          <w:rFonts w:ascii="Book Antiqua" w:hAnsi="Book Antiqua" w:cs="Arial"/>
          <w:color w:val="000000"/>
        </w:rPr>
        <w:t>de ______________________de 2019</w:t>
      </w:r>
      <w:r w:rsidRPr="009F61C0">
        <w:rPr>
          <w:rFonts w:ascii="Book Antiqua" w:hAnsi="Book Antiqua" w:cs="Arial"/>
          <w:color w:val="000000"/>
        </w:rPr>
        <w:t>.</w:t>
      </w:r>
    </w:p>
    <w:p w:rsidR="009F61C0" w:rsidRPr="009F61C0" w:rsidRDefault="009F61C0" w:rsidP="009F61C0">
      <w:pPr>
        <w:jc w:val="both"/>
        <w:rPr>
          <w:rFonts w:ascii="Book Antiqua" w:hAnsi="Book Antiqua" w:cs="Arial"/>
          <w:color w:val="000000"/>
        </w:rPr>
      </w:pPr>
    </w:p>
    <w:p w:rsidR="009F61C0" w:rsidRPr="009F61C0" w:rsidRDefault="009F61C0" w:rsidP="009F61C0">
      <w:pPr>
        <w:jc w:val="both"/>
        <w:rPr>
          <w:rFonts w:ascii="Book Antiqua" w:hAnsi="Book Antiqua" w:cs="Arial"/>
          <w:color w:val="000000"/>
        </w:rPr>
      </w:pPr>
      <w:r w:rsidRPr="009F61C0">
        <w:rPr>
          <w:rFonts w:ascii="Book Antiqua" w:hAnsi="Book Antiqua" w:cs="Arial"/>
          <w:color w:val="000000"/>
        </w:rPr>
        <w:t xml:space="preserve"> _________________________</w:t>
      </w:r>
    </w:p>
    <w:p w:rsidR="009F61C0" w:rsidRPr="009F61C0" w:rsidRDefault="009F61C0" w:rsidP="009F61C0">
      <w:pPr>
        <w:jc w:val="both"/>
        <w:rPr>
          <w:rFonts w:ascii="Book Antiqua" w:hAnsi="Book Antiqua" w:cs="Arial"/>
          <w:color w:val="000000"/>
        </w:rPr>
      </w:pPr>
      <w:r w:rsidRPr="009F61C0">
        <w:rPr>
          <w:rFonts w:ascii="Book Antiqua" w:hAnsi="Book Antiqua" w:cs="Arial"/>
          <w:color w:val="000000"/>
        </w:rPr>
        <w:t xml:space="preserve"> (Razão social da Licitante, nome do Representante Legal e assinatura)</w:t>
      </w: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center"/>
        <w:rPr>
          <w:rFonts w:ascii="Book Antiqua" w:hAnsi="Book Antiqua" w:cs="Arial"/>
          <w:b/>
        </w:rPr>
      </w:pPr>
    </w:p>
    <w:p w:rsidR="009F61C0" w:rsidRDefault="009F61C0" w:rsidP="009F61C0">
      <w:pPr>
        <w:jc w:val="center"/>
        <w:rPr>
          <w:rFonts w:ascii="Book Antiqua" w:hAnsi="Book Antiqua" w:cs="Arial"/>
          <w:b/>
        </w:rPr>
      </w:pPr>
    </w:p>
    <w:p w:rsidR="009F61C0" w:rsidRDefault="009F61C0" w:rsidP="009F61C0">
      <w:pPr>
        <w:jc w:val="center"/>
        <w:rPr>
          <w:rFonts w:ascii="Book Antiqua" w:hAnsi="Book Antiqua" w:cs="Arial"/>
          <w:b/>
        </w:rPr>
      </w:pPr>
      <w:r>
        <w:rPr>
          <w:rFonts w:ascii="Book Antiqua" w:hAnsi="Book Antiqua" w:cs="Arial"/>
          <w:b/>
        </w:rPr>
        <w:t>ANEXO XI</w:t>
      </w:r>
    </w:p>
    <w:p w:rsidR="009F61C0" w:rsidRPr="009F61C0" w:rsidRDefault="009F61C0" w:rsidP="009F61C0">
      <w:pPr>
        <w:jc w:val="center"/>
        <w:rPr>
          <w:rFonts w:ascii="Book Antiqua" w:hAnsi="Book Antiqua" w:cs="Arial"/>
          <w:color w:val="000000"/>
        </w:rPr>
      </w:pPr>
      <w:r w:rsidRPr="009F61C0">
        <w:rPr>
          <w:rFonts w:ascii="Book Antiqua" w:hAnsi="Book Antiqua" w:cs="Arial"/>
          <w:color w:val="000000"/>
        </w:rPr>
        <w:t>MODELOS DE DECLARAÇÃO DE DISPONIBILIDADE DE FROTA</w:t>
      </w:r>
    </w:p>
    <w:p w:rsidR="009F61C0" w:rsidRDefault="009F61C0" w:rsidP="009F61C0">
      <w:pPr>
        <w:jc w:val="center"/>
        <w:rPr>
          <w:rFonts w:ascii="Book Antiqua" w:hAnsi="Book Antiqua" w:cs="Arial"/>
          <w:color w:val="000000"/>
        </w:rPr>
      </w:pPr>
      <w:r w:rsidRPr="009F61C0">
        <w:rPr>
          <w:rFonts w:ascii="Book Antiqua" w:hAnsi="Book Antiqua" w:cs="Arial"/>
          <w:color w:val="000000"/>
        </w:rPr>
        <w:t>PAPEL COM TIMBRE DA EMPRESA</w:t>
      </w:r>
    </w:p>
    <w:p w:rsidR="009F61C0" w:rsidRDefault="009F61C0" w:rsidP="009F61C0">
      <w:pPr>
        <w:jc w:val="center"/>
        <w:rPr>
          <w:rFonts w:ascii="Book Antiqua" w:hAnsi="Book Antiqua" w:cs="Arial"/>
          <w:color w:val="000000"/>
        </w:rPr>
      </w:pPr>
    </w:p>
    <w:p w:rsidR="009F61C0" w:rsidRDefault="009F61C0" w:rsidP="009F61C0">
      <w:pPr>
        <w:jc w:val="center"/>
        <w:rPr>
          <w:rFonts w:ascii="Book Antiqua" w:hAnsi="Book Antiqua" w:cs="Arial"/>
          <w:color w:val="000000"/>
        </w:rPr>
      </w:pPr>
    </w:p>
    <w:p w:rsidR="009F61C0" w:rsidRPr="009F61C0" w:rsidRDefault="009F61C0" w:rsidP="009F61C0">
      <w:pPr>
        <w:jc w:val="both"/>
        <w:rPr>
          <w:rFonts w:ascii="Book Antiqua" w:hAnsi="Book Antiqua" w:cs="Arial"/>
          <w:color w:val="000000"/>
        </w:rPr>
      </w:pPr>
      <w:r w:rsidRPr="009F61C0">
        <w:rPr>
          <w:rFonts w:ascii="Book Antiqua" w:hAnsi="Book Antiqua" w:cs="Arial"/>
          <w:color w:val="000000"/>
        </w:rPr>
        <w:t>C</w:t>
      </w:r>
      <w:r w:rsidR="004F5B24">
        <w:rPr>
          <w:rFonts w:ascii="Book Antiqua" w:hAnsi="Book Antiqua" w:cs="Arial"/>
          <w:color w:val="000000"/>
        </w:rPr>
        <w:t>oncorrência Pública nº. ___/2019</w:t>
      </w:r>
    </w:p>
    <w:p w:rsidR="009F61C0" w:rsidRPr="009F61C0" w:rsidRDefault="009F61C0" w:rsidP="009F61C0">
      <w:pPr>
        <w:jc w:val="both"/>
        <w:rPr>
          <w:rFonts w:ascii="Book Antiqua" w:hAnsi="Book Antiqua" w:cs="Arial"/>
          <w:color w:val="000000"/>
        </w:rPr>
      </w:pPr>
    </w:p>
    <w:p w:rsidR="009F61C0" w:rsidRPr="009F61C0" w:rsidRDefault="009F61C0" w:rsidP="009F61C0">
      <w:pPr>
        <w:jc w:val="both"/>
        <w:rPr>
          <w:rFonts w:ascii="Book Antiqua" w:hAnsi="Book Antiqua" w:cs="Arial"/>
          <w:color w:val="000000"/>
        </w:rPr>
      </w:pPr>
      <w:r w:rsidRPr="009F61C0">
        <w:rPr>
          <w:rFonts w:ascii="Book Antiqua" w:hAnsi="Book Antiqua" w:cs="Arial"/>
          <w:color w:val="000000"/>
        </w:rPr>
        <w:t>A licitante ___________________ (Razão Social) declara, para os fins previstos no Edital de Licitação Concorrência nº ________, que, na hipótese de ser declarada vencedora do referido certame, promovido pela Prefeitura Municipal de Rondonópolis, e firmar o respectivo contrato de concessão, disponibilizará, no prazo para início da operação indicado na sua proposta técnica, a frota de veículos com as características e as quantidades exigidas no Anexo II do citado Edital.</w:t>
      </w:r>
    </w:p>
    <w:p w:rsidR="009F61C0" w:rsidRPr="009F61C0" w:rsidRDefault="009F61C0" w:rsidP="009F61C0">
      <w:pPr>
        <w:jc w:val="both"/>
        <w:rPr>
          <w:rFonts w:ascii="Book Antiqua" w:hAnsi="Book Antiqua" w:cs="Arial"/>
          <w:color w:val="000000"/>
        </w:rPr>
      </w:pPr>
    </w:p>
    <w:p w:rsidR="009F61C0" w:rsidRPr="009F61C0" w:rsidRDefault="009F61C0" w:rsidP="009F61C0">
      <w:pPr>
        <w:jc w:val="both"/>
        <w:rPr>
          <w:rFonts w:ascii="Book Antiqua" w:hAnsi="Book Antiqua" w:cs="Arial"/>
          <w:color w:val="000000"/>
        </w:rPr>
      </w:pPr>
      <w:r w:rsidRPr="009F61C0">
        <w:rPr>
          <w:rFonts w:ascii="Book Antiqua" w:hAnsi="Book Antiqua" w:cs="Arial"/>
          <w:color w:val="000000"/>
        </w:rPr>
        <w:t>Rondonópolis/MT,</w:t>
      </w:r>
      <w:r>
        <w:rPr>
          <w:rFonts w:ascii="Book Antiqua" w:hAnsi="Book Antiqua" w:cs="Arial"/>
          <w:color w:val="000000"/>
        </w:rPr>
        <w:t xml:space="preserve"> </w:t>
      </w:r>
      <w:r w:rsidRPr="009F61C0">
        <w:rPr>
          <w:rFonts w:ascii="Book Antiqua" w:hAnsi="Book Antiqua" w:cs="Arial"/>
          <w:color w:val="000000"/>
        </w:rPr>
        <w:t xml:space="preserve">___ </w:t>
      </w:r>
      <w:r w:rsidR="004F5B24">
        <w:rPr>
          <w:rFonts w:ascii="Book Antiqua" w:hAnsi="Book Antiqua" w:cs="Arial"/>
          <w:color w:val="000000"/>
        </w:rPr>
        <w:t>de ______________________de 2019</w:t>
      </w:r>
      <w:r w:rsidRPr="009F61C0">
        <w:rPr>
          <w:rFonts w:ascii="Book Antiqua" w:hAnsi="Book Antiqua" w:cs="Arial"/>
          <w:color w:val="000000"/>
        </w:rPr>
        <w:t>.</w:t>
      </w:r>
    </w:p>
    <w:p w:rsidR="009F61C0" w:rsidRPr="009F61C0" w:rsidRDefault="009F61C0" w:rsidP="009F61C0">
      <w:pPr>
        <w:jc w:val="both"/>
        <w:rPr>
          <w:rFonts w:ascii="Book Antiqua" w:hAnsi="Book Antiqua" w:cs="Arial"/>
          <w:color w:val="000000"/>
        </w:rPr>
      </w:pPr>
    </w:p>
    <w:p w:rsidR="009F61C0" w:rsidRPr="009F61C0" w:rsidRDefault="009F61C0" w:rsidP="009F61C0">
      <w:pPr>
        <w:jc w:val="both"/>
        <w:rPr>
          <w:rFonts w:ascii="Book Antiqua" w:hAnsi="Book Antiqua" w:cs="Arial"/>
          <w:color w:val="000000"/>
        </w:rPr>
      </w:pPr>
    </w:p>
    <w:p w:rsidR="009F61C0" w:rsidRPr="009F61C0" w:rsidRDefault="009F61C0" w:rsidP="009F61C0">
      <w:pPr>
        <w:jc w:val="both"/>
        <w:rPr>
          <w:rFonts w:ascii="Book Antiqua" w:hAnsi="Book Antiqua" w:cs="Arial"/>
          <w:color w:val="000000"/>
        </w:rPr>
      </w:pPr>
      <w:r w:rsidRPr="009F61C0">
        <w:rPr>
          <w:rFonts w:ascii="Book Antiqua" w:hAnsi="Book Antiqua" w:cs="Arial"/>
          <w:color w:val="000000"/>
        </w:rPr>
        <w:t>___________________________________________</w:t>
      </w:r>
    </w:p>
    <w:p w:rsidR="009F61C0" w:rsidRPr="009F61C0" w:rsidRDefault="009F61C0" w:rsidP="009F61C0">
      <w:pPr>
        <w:jc w:val="both"/>
        <w:rPr>
          <w:rFonts w:ascii="Book Antiqua" w:hAnsi="Book Antiqua" w:cs="Arial"/>
          <w:color w:val="000000"/>
        </w:rPr>
      </w:pPr>
      <w:r w:rsidRPr="009F61C0">
        <w:rPr>
          <w:rFonts w:ascii="Book Antiqua" w:hAnsi="Book Antiqua" w:cs="Arial"/>
          <w:color w:val="000000"/>
        </w:rPr>
        <w:t>(Razão social da Licitante, nome do Representante Legal e assinatura, com firma reconhecida)</w:t>
      </w:r>
    </w:p>
    <w:p w:rsidR="009F61C0" w:rsidRP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center"/>
        <w:rPr>
          <w:rFonts w:ascii="Book Antiqua" w:hAnsi="Book Antiqua" w:cs="Arial"/>
          <w:color w:val="000000"/>
        </w:rPr>
      </w:pPr>
    </w:p>
    <w:p w:rsidR="00E33511" w:rsidRDefault="00E33511" w:rsidP="009F61C0">
      <w:pPr>
        <w:spacing w:line="240" w:lineRule="exact"/>
        <w:jc w:val="center"/>
        <w:rPr>
          <w:rFonts w:ascii="Book Antiqua" w:hAnsi="Book Antiqua" w:cs="Arial"/>
          <w:b/>
        </w:rPr>
      </w:pPr>
    </w:p>
    <w:p w:rsidR="009F61C0" w:rsidRDefault="009F61C0" w:rsidP="009F61C0">
      <w:pPr>
        <w:spacing w:line="240" w:lineRule="exact"/>
        <w:jc w:val="center"/>
        <w:rPr>
          <w:rFonts w:ascii="Book Antiqua" w:hAnsi="Book Antiqua" w:cs="Arial"/>
          <w:b/>
        </w:rPr>
      </w:pPr>
      <w:r>
        <w:rPr>
          <w:rFonts w:ascii="Book Antiqua" w:hAnsi="Book Antiqua" w:cs="Arial"/>
          <w:b/>
        </w:rPr>
        <w:lastRenderedPageBreak/>
        <w:t>ANEXO XII</w:t>
      </w:r>
    </w:p>
    <w:p w:rsidR="000A42F8" w:rsidRDefault="000A42F8" w:rsidP="009F61C0">
      <w:pPr>
        <w:spacing w:line="240" w:lineRule="exact"/>
        <w:jc w:val="center"/>
        <w:rPr>
          <w:rFonts w:ascii="Book Antiqua" w:hAnsi="Book Antiqua" w:cs="Arial"/>
          <w:b/>
        </w:rPr>
      </w:pPr>
    </w:p>
    <w:p w:rsidR="009F61C0" w:rsidRPr="009F61C0" w:rsidRDefault="009F61C0" w:rsidP="009F61C0">
      <w:pPr>
        <w:spacing w:line="240" w:lineRule="exact"/>
        <w:jc w:val="center"/>
        <w:rPr>
          <w:rFonts w:ascii="Book Antiqua" w:hAnsi="Book Antiqua" w:cs="Arial"/>
          <w:color w:val="000000"/>
        </w:rPr>
      </w:pPr>
      <w:r w:rsidRPr="009F61C0">
        <w:rPr>
          <w:rFonts w:ascii="Book Antiqua" w:hAnsi="Book Antiqua" w:cs="Arial"/>
          <w:color w:val="000000"/>
        </w:rPr>
        <w:t>DECLARAÇAO DE DISPONIBILIDADE DE GARAGEM</w:t>
      </w:r>
    </w:p>
    <w:p w:rsidR="009F61C0" w:rsidRDefault="009F61C0" w:rsidP="009F61C0">
      <w:pPr>
        <w:spacing w:line="240" w:lineRule="exact"/>
        <w:jc w:val="center"/>
        <w:rPr>
          <w:rFonts w:ascii="Book Antiqua" w:hAnsi="Book Antiqua" w:cs="Arial"/>
          <w:color w:val="000000"/>
        </w:rPr>
      </w:pPr>
      <w:r w:rsidRPr="009F61C0">
        <w:rPr>
          <w:rFonts w:ascii="Book Antiqua" w:hAnsi="Book Antiqua" w:cs="Arial"/>
          <w:color w:val="000000"/>
        </w:rPr>
        <w:t>PAPEL COM TIMBRE DA EMPRESA</w:t>
      </w:r>
    </w:p>
    <w:p w:rsidR="009F61C0" w:rsidRPr="009F61C0" w:rsidRDefault="009F61C0" w:rsidP="009F61C0">
      <w:pPr>
        <w:jc w:val="both"/>
        <w:rPr>
          <w:rFonts w:ascii="Book Antiqua" w:hAnsi="Book Antiqua" w:cs="Arial"/>
          <w:color w:val="000000"/>
        </w:rPr>
      </w:pPr>
    </w:p>
    <w:p w:rsidR="009F61C0" w:rsidRPr="009F61C0" w:rsidRDefault="009F61C0" w:rsidP="009F61C0">
      <w:pPr>
        <w:spacing w:line="240" w:lineRule="exact"/>
        <w:jc w:val="both"/>
        <w:rPr>
          <w:rFonts w:ascii="Book Antiqua" w:hAnsi="Book Antiqua" w:cs="Arial"/>
          <w:color w:val="000000"/>
        </w:rPr>
      </w:pPr>
      <w:r w:rsidRPr="009F61C0">
        <w:rPr>
          <w:rFonts w:ascii="Book Antiqua" w:hAnsi="Book Antiqua" w:cs="Arial"/>
          <w:color w:val="000000"/>
        </w:rPr>
        <w:t>C</w:t>
      </w:r>
      <w:r w:rsidR="004F5B24">
        <w:rPr>
          <w:rFonts w:ascii="Book Antiqua" w:hAnsi="Book Antiqua" w:cs="Arial"/>
          <w:color w:val="000000"/>
        </w:rPr>
        <w:t>oncorrência Pública nº. ___/2019</w:t>
      </w:r>
    </w:p>
    <w:p w:rsidR="009F61C0" w:rsidRPr="009F61C0" w:rsidRDefault="009F61C0" w:rsidP="009F61C0">
      <w:pPr>
        <w:pStyle w:val="NormalWeb"/>
        <w:spacing w:before="0" w:beforeAutospacing="0" w:after="0" w:afterAutospacing="0" w:line="240" w:lineRule="exact"/>
        <w:jc w:val="both"/>
        <w:rPr>
          <w:rFonts w:ascii="Book Antiqua" w:hAnsi="Book Antiqua" w:cs="Arial"/>
          <w:sz w:val="20"/>
          <w:szCs w:val="20"/>
        </w:rPr>
      </w:pPr>
    </w:p>
    <w:p w:rsidR="009F61C0" w:rsidRPr="009F61C0" w:rsidRDefault="009F61C0" w:rsidP="009F61C0">
      <w:pPr>
        <w:spacing w:line="240" w:lineRule="exact"/>
        <w:jc w:val="both"/>
        <w:rPr>
          <w:rFonts w:ascii="Book Antiqua" w:hAnsi="Book Antiqua" w:cs="Arial"/>
          <w:color w:val="000000"/>
        </w:rPr>
      </w:pPr>
      <w:r w:rsidRPr="009F61C0">
        <w:rPr>
          <w:rFonts w:ascii="Book Antiqua" w:hAnsi="Book Antiqua" w:cs="Arial"/>
          <w:color w:val="000000"/>
        </w:rPr>
        <w:t>A licitante ________________________ (Razão Social da empresa), por intermédio de seu representante legal, ________________(qualificação), declara, para os devidos fins do Edital de Licitação Concorrência Pública nº. ________, destinado à concessão do serviço público de transporte coletivo de passageiros do Município de Rondonópolis-MT, que, em se sagrando vencedora do referido certame licitatório, disponibilizará, dentro do prazo para início da operação definido em sua proposta técnica, imóvel, no território municipal, contendo todas as instalações de garagem para os veículos da frota, concluídas e prontas para início da operação dos serviços, atendendo a todas as exigências e especificações estabelecidas no referido edital, especialmente em seu Anexo II.</w:t>
      </w:r>
    </w:p>
    <w:p w:rsidR="009F61C0" w:rsidRPr="009F61C0" w:rsidRDefault="009F61C0" w:rsidP="009F61C0">
      <w:pPr>
        <w:spacing w:line="240" w:lineRule="exact"/>
        <w:jc w:val="both"/>
        <w:rPr>
          <w:rFonts w:ascii="Book Antiqua" w:hAnsi="Book Antiqua" w:cs="Arial"/>
          <w:color w:val="000000"/>
        </w:rPr>
      </w:pPr>
    </w:p>
    <w:p w:rsidR="009F61C0" w:rsidRPr="009F61C0" w:rsidRDefault="009F61C0" w:rsidP="009F61C0">
      <w:pPr>
        <w:spacing w:line="240" w:lineRule="exact"/>
        <w:jc w:val="both"/>
        <w:rPr>
          <w:rFonts w:ascii="Book Antiqua" w:hAnsi="Book Antiqua" w:cs="Arial"/>
          <w:color w:val="000000"/>
        </w:rPr>
      </w:pPr>
      <w:r w:rsidRPr="009F61C0">
        <w:rPr>
          <w:rFonts w:ascii="Book Antiqua" w:hAnsi="Book Antiqua" w:cs="Arial"/>
          <w:color w:val="000000"/>
        </w:rPr>
        <w:t xml:space="preserve">Rondonópolis/MT, ___ </w:t>
      </w:r>
      <w:r w:rsidR="004F5B24">
        <w:rPr>
          <w:rFonts w:ascii="Book Antiqua" w:hAnsi="Book Antiqua" w:cs="Arial"/>
          <w:color w:val="000000"/>
        </w:rPr>
        <w:t>de ______________________de 2019</w:t>
      </w:r>
      <w:r w:rsidRPr="009F61C0">
        <w:rPr>
          <w:rFonts w:ascii="Book Antiqua" w:hAnsi="Book Antiqua" w:cs="Arial"/>
          <w:color w:val="000000"/>
        </w:rPr>
        <w:t>.</w:t>
      </w:r>
    </w:p>
    <w:p w:rsidR="009F61C0" w:rsidRPr="009F61C0" w:rsidRDefault="009F61C0" w:rsidP="009F61C0">
      <w:pPr>
        <w:spacing w:line="240" w:lineRule="exact"/>
        <w:jc w:val="both"/>
        <w:rPr>
          <w:rFonts w:ascii="Book Antiqua" w:hAnsi="Book Antiqua" w:cs="Arial"/>
          <w:color w:val="000000"/>
        </w:rPr>
      </w:pPr>
    </w:p>
    <w:p w:rsidR="009F61C0" w:rsidRPr="009F61C0" w:rsidRDefault="009F61C0" w:rsidP="009F61C0">
      <w:pPr>
        <w:autoSpaceDE w:val="0"/>
        <w:autoSpaceDN w:val="0"/>
        <w:adjustRightInd w:val="0"/>
        <w:spacing w:line="240" w:lineRule="exact"/>
        <w:jc w:val="both"/>
        <w:rPr>
          <w:rFonts w:ascii="Book Antiqua" w:hAnsi="Book Antiqua" w:cs="Arial"/>
          <w:color w:val="000000"/>
        </w:rPr>
      </w:pPr>
      <w:r w:rsidRPr="009F61C0">
        <w:rPr>
          <w:rFonts w:ascii="Book Antiqua" w:hAnsi="Book Antiqua" w:cs="Arial"/>
          <w:color w:val="000000"/>
        </w:rPr>
        <w:t>_________________________</w:t>
      </w:r>
    </w:p>
    <w:p w:rsidR="009F61C0" w:rsidRPr="009F61C0" w:rsidRDefault="009F61C0" w:rsidP="009F61C0">
      <w:pPr>
        <w:pStyle w:val="p2"/>
        <w:spacing w:line="240" w:lineRule="exact"/>
        <w:rPr>
          <w:rFonts w:ascii="Book Antiqua" w:hAnsi="Book Antiqua" w:cs="Arial"/>
          <w:color w:val="000000"/>
          <w:sz w:val="20"/>
          <w:szCs w:val="20"/>
        </w:rPr>
      </w:pPr>
      <w:r w:rsidRPr="009F61C0">
        <w:rPr>
          <w:rFonts w:ascii="Book Antiqua" w:hAnsi="Book Antiqua" w:cs="Arial"/>
          <w:color w:val="000000"/>
          <w:sz w:val="20"/>
          <w:szCs w:val="20"/>
        </w:rPr>
        <w:t>(Razão social da Licitante, nome do Representante Legal e assinatura, com firma reconhecida)</w:t>
      </w:r>
    </w:p>
    <w:p w:rsidR="009F61C0" w:rsidRPr="009F61C0" w:rsidRDefault="009F61C0" w:rsidP="009F61C0">
      <w:pPr>
        <w:pStyle w:val="NormalWeb"/>
        <w:spacing w:before="0" w:beforeAutospacing="0" w:after="0" w:afterAutospacing="0"/>
        <w:jc w:val="both"/>
        <w:rPr>
          <w:rFonts w:ascii="Book Antiqua" w:hAnsi="Book Antiqua" w:cs="Arial"/>
          <w:sz w:val="20"/>
          <w:szCs w:val="2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spacing w:line="240" w:lineRule="exact"/>
        <w:jc w:val="center"/>
        <w:rPr>
          <w:rFonts w:ascii="Book Antiqua" w:hAnsi="Book Antiqua" w:cs="Arial"/>
          <w:b/>
        </w:rPr>
      </w:pPr>
      <w:r>
        <w:rPr>
          <w:rFonts w:ascii="Book Antiqua" w:hAnsi="Book Antiqua" w:cs="Arial"/>
          <w:b/>
        </w:rPr>
        <w:t>ANEXO XIII</w:t>
      </w:r>
    </w:p>
    <w:p w:rsidR="000A42F8" w:rsidRDefault="000A42F8" w:rsidP="009F61C0">
      <w:pPr>
        <w:spacing w:line="240" w:lineRule="exact"/>
        <w:jc w:val="center"/>
        <w:rPr>
          <w:rFonts w:ascii="Book Antiqua" w:hAnsi="Book Antiqua" w:cs="Arial"/>
          <w:b/>
        </w:rPr>
      </w:pPr>
    </w:p>
    <w:p w:rsidR="009F61C0" w:rsidRPr="009F61C0" w:rsidRDefault="009F61C0" w:rsidP="009F61C0">
      <w:pPr>
        <w:spacing w:line="240" w:lineRule="exact"/>
        <w:jc w:val="center"/>
        <w:rPr>
          <w:rFonts w:ascii="Book Antiqua" w:hAnsi="Book Antiqua" w:cs="Arial"/>
          <w:color w:val="000000"/>
        </w:rPr>
      </w:pPr>
      <w:r w:rsidRPr="009F61C0">
        <w:rPr>
          <w:rFonts w:ascii="Book Antiqua" w:hAnsi="Book Antiqua" w:cs="Arial"/>
          <w:color w:val="000000"/>
        </w:rPr>
        <w:t>MODELO DE DECLARAÇÃO DE NÃO IMPEDIMENTO DA LICITANTE</w:t>
      </w:r>
    </w:p>
    <w:p w:rsidR="009F61C0" w:rsidRDefault="009F61C0" w:rsidP="009F61C0">
      <w:pPr>
        <w:spacing w:line="240" w:lineRule="exact"/>
        <w:jc w:val="center"/>
        <w:rPr>
          <w:rFonts w:ascii="Book Antiqua" w:hAnsi="Book Antiqua" w:cs="Arial"/>
          <w:color w:val="000000"/>
        </w:rPr>
      </w:pPr>
      <w:r w:rsidRPr="009F61C0">
        <w:rPr>
          <w:rFonts w:ascii="Book Antiqua" w:hAnsi="Book Antiqua" w:cs="Arial"/>
          <w:color w:val="000000"/>
        </w:rPr>
        <w:t>PAPEL COM TIMBRE DA EMPRESA</w:t>
      </w:r>
    </w:p>
    <w:p w:rsidR="009F61C0" w:rsidRDefault="009F61C0" w:rsidP="009F61C0">
      <w:pPr>
        <w:spacing w:line="360" w:lineRule="auto"/>
        <w:jc w:val="center"/>
        <w:rPr>
          <w:rFonts w:ascii="Arial" w:eastAsia="Arial Unicode MS" w:hAnsi="Arial" w:cs="Arial"/>
          <w:b/>
          <w:bCs/>
          <w:sz w:val="24"/>
          <w:szCs w:val="24"/>
        </w:rPr>
      </w:pPr>
    </w:p>
    <w:p w:rsidR="009F61C0" w:rsidRPr="009F61C0" w:rsidRDefault="009F61C0" w:rsidP="009F61C0">
      <w:pPr>
        <w:spacing w:line="360" w:lineRule="auto"/>
        <w:rPr>
          <w:rFonts w:ascii="Book Antiqua" w:hAnsi="Book Antiqua" w:cs="Arial"/>
          <w:color w:val="000000"/>
        </w:rPr>
      </w:pPr>
      <w:r w:rsidRPr="009F61C0">
        <w:rPr>
          <w:rFonts w:ascii="Book Antiqua" w:hAnsi="Book Antiqua" w:cs="Arial"/>
          <w:color w:val="000000"/>
        </w:rPr>
        <w:t>C</w:t>
      </w:r>
      <w:r w:rsidR="004F5B24">
        <w:rPr>
          <w:rFonts w:ascii="Book Antiqua" w:hAnsi="Book Antiqua" w:cs="Arial"/>
          <w:color w:val="000000"/>
        </w:rPr>
        <w:t>oncorrência Pública nº. ___/2019</w:t>
      </w:r>
      <w:r w:rsidRPr="009F61C0">
        <w:rPr>
          <w:rFonts w:ascii="Book Antiqua" w:hAnsi="Book Antiqua" w:cs="Arial"/>
          <w:color w:val="000000"/>
        </w:rPr>
        <w:t>.</w:t>
      </w:r>
    </w:p>
    <w:p w:rsidR="009F61C0" w:rsidRPr="009F61C0" w:rsidRDefault="009F61C0" w:rsidP="009F61C0">
      <w:pPr>
        <w:pStyle w:val="NormalWeb"/>
        <w:spacing w:before="0" w:beforeAutospacing="0" w:after="0" w:afterAutospacing="0" w:line="360" w:lineRule="auto"/>
        <w:rPr>
          <w:rFonts w:ascii="Book Antiqua" w:hAnsi="Book Antiqua" w:cs="Arial"/>
          <w:sz w:val="20"/>
          <w:szCs w:val="20"/>
        </w:rPr>
      </w:pPr>
    </w:p>
    <w:p w:rsidR="009F61C0" w:rsidRPr="009F61C0" w:rsidRDefault="009F61C0" w:rsidP="009F61C0">
      <w:pPr>
        <w:pStyle w:val="NormalWeb"/>
        <w:spacing w:before="0" w:beforeAutospacing="0" w:after="0" w:afterAutospacing="0" w:line="240" w:lineRule="exact"/>
        <w:jc w:val="both"/>
        <w:rPr>
          <w:rFonts w:ascii="Book Antiqua" w:hAnsi="Book Antiqua" w:cs="Arial"/>
          <w:sz w:val="20"/>
          <w:szCs w:val="20"/>
        </w:rPr>
      </w:pPr>
      <w:r w:rsidRPr="009F61C0">
        <w:rPr>
          <w:rFonts w:ascii="Book Antiqua" w:hAnsi="Book Antiqua" w:cs="Arial"/>
          <w:sz w:val="20"/>
          <w:szCs w:val="20"/>
        </w:rPr>
        <w:t>A Licitante ________________, inscrita no CNPJ n°.________________, por intermédio de seu representante legal o(a) Sr(a) ________________, portador(a) da Carteira de Identidade nº________________ e do CPF nº ________________, infra firmado, DECLARA, sob as penas da lei, que não incorre em qualquer impedimento para sua habilitação na presente licitação, nos termos do Edital de Concorrência Pública nº. ____/2018, destinado à concessão dos serviços públicos de transporte coletivo de passageiros do Município de Rondonópolis, bem como de que está ciente do dever de declarar qualquer ocorrência posterior, caso sagre-se vencedora do citado certame, haja vista a obrigatoriedade de manutenção das condições de habilitação durante toda a vigência do contrato de concessão.</w:t>
      </w:r>
    </w:p>
    <w:p w:rsidR="009F61C0" w:rsidRPr="009F61C0" w:rsidRDefault="009F61C0" w:rsidP="009F61C0">
      <w:pPr>
        <w:pStyle w:val="NormalWeb"/>
        <w:spacing w:before="0" w:beforeAutospacing="0" w:after="0" w:afterAutospacing="0" w:line="360" w:lineRule="auto"/>
        <w:jc w:val="both"/>
        <w:rPr>
          <w:rFonts w:ascii="Book Antiqua" w:hAnsi="Book Antiqua" w:cs="Arial"/>
          <w:sz w:val="20"/>
          <w:szCs w:val="20"/>
        </w:rPr>
      </w:pPr>
    </w:p>
    <w:p w:rsidR="009F61C0" w:rsidRPr="009F61C0" w:rsidRDefault="009F61C0" w:rsidP="009F61C0">
      <w:pPr>
        <w:spacing w:line="360" w:lineRule="auto"/>
        <w:rPr>
          <w:rFonts w:ascii="Book Antiqua" w:hAnsi="Book Antiqua" w:cs="Arial"/>
          <w:color w:val="000000"/>
        </w:rPr>
      </w:pPr>
      <w:r w:rsidRPr="009F61C0">
        <w:rPr>
          <w:rFonts w:ascii="Book Antiqua" w:hAnsi="Book Antiqua" w:cs="Arial"/>
          <w:color w:val="000000"/>
        </w:rPr>
        <w:t>Rondonópolis/MT,_____ d</w:t>
      </w:r>
      <w:r w:rsidR="004F5B24">
        <w:rPr>
          <w:rFonts w:ascii="Book Antiqua" w:hAnsi="Book Antiqua" w:cs="Arial"/>
          <w:color w:val="000000"/>
        </w:rPr>
        <w:t>e ______________________de  2019</w:t>
      </w:r>
      <w:r w:rsidRPr="009F61C0">
        <w:rPr>
          <w:rFonts w:ascii="Book Antiqua" w:hAnsi="Book Antiqua" w:cs="Arial"/>
          <w:color w:val="000000"/>
        </w:rPr>
        <w:t>.</w:t>
      </w:r>
    </w:p>
    <w:p w:rsidR="009F61C0" w:rsidRPr="009F61C0" w:rsidRDefault="009F61C0" w:rsidP="009F61C0">
      <w:pPr>
        <w:spacing w:line="360" w:lineRule="auto"/>
        <w:jc w:val="center"/>
        <w:rPr>
          <w:rFonts w:ascii="Book Antiqua" w:hAnsi="Book Antiqua" w:cs="Arial"/>
          <w:color w:val="000000"/>
        </w:rPr>
      </w:pPr>
    </w:p>
    <w:p w:rsidR="009F61C0" w:rsidRPr="009F61C0" w:rsidRDefault="009F61C0" w:rsidP="009F61C0">
      <w:pPr>
        <w:pStyle w:val="NormalWeb"/>
        <w:spacing w:before="0" w:beforeAutospacing="0" w:after="0" w:afterAutospacing="0"/>
        <w:jc w:val="both"/>
        <w:rPr>
          <w:rFonts w:ascii="Book Antiqua" w:hAnsi="Book Antiqua" w:cs="Arial"/>
          <w:sz w:val="20"/>
          <w:szCs w:val="20"/>
        </w:rPr>
      </w:pPr>
      <w:r w:rsidRPr="009F61C0">
        <w:rPr>
          <w:rFonts w:ascii="Book Antiqua" w:hAnsi="Book Antiqua" w:cs="Arial"/>
          <w:sz w:val="20"/>
          <w:szCs w:val="20"/>
        </w:rPr>
        <w:t>_______________________________</w:t>
      </w:r>
    </w:p>
    <w:p w:rsidR="009F61C0" w:rsidRPr="009F61C0" w:rsidRDefault="009F61C0" w:rsidP="009F61C0">
      <w:pPr>
        <w:pStyle w:val="p2"/>
        <w:spacing w:line="240" w:lineRule="auto"/>
        <w:rPr>
          <w:rFonts w:ascii="Book Antiqua" w:hAnsi="Book Antiqua" w:cs="Arial"/>
          <w:color w:val="000000"/>
          <w:sz w:val="20"/>
          <w:szCs w:val="20"/>
        </w:rPr>
      </w:pPr>
      <w:r w:rsidRPr="009F61C0">
        <w:rPr>
          <w:rFonts w:ascii="Book Antiqua" w:hAnsi="Book Antiqua" w:cs="Arial"/>
          <w:color w:val="000000"/>
          <w:sz w:val="20"/>
          <w:szCs w:val="20"/>
        </w:rPr>
        <w:t>(Razão Social da Empresa, nome do representante legal e assinatura, com firma reconhecida).</w:t>
      </w:r>
    </w:p>
    <w:p w:rsidR="009F61C0" w:rsidRPr="009F61C0" w:rsidRDefault="009F61C0" w:rsidP="009F61C0">
      <w:pPr>
        <w:pStyle w:val="p2"/>
        <w:spacing w:line="240" w:lineRule="auto"/>
        <w:rPr>
          <w:rFonts w:ascii="Book Antiqua" w:hAnsi="Book Antiqua" w:cs="Arial"/>
          <w:color w:val="000000"/>
          <w:sz w:val="20"/>
          <w:szCs w:val="20"/>
        </w:rPr>
      </w:pPr>
    </w:p>
    <w:p w:rsidR="009F61C0" w:rsidRP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jc w:val="both"/>
        <w:rPr>
          <w:rFonts w:ascii="Book Antiqua" w:hAnsi="Book Antiqua" w:cs="Arial"/>
          <w:color w:val="000000"/>
        </w:rPr>
      </w:pPr>
    </w:p>
    <w:p w:rsidR="009F61C0" w:rsidRDefault="009F61C0" w:rsidP="009F61C0">
      <w:pPr>
        <w:spacing w:line="240" w:lineRule="exact"/>
        <w:jc w:val="center"/>
        <w:rPr>
          <w:rFonts w:ascii="Book Antiqua" w:hAnsi="Book Antiqua" w:cs="Arial"/>
          <w:b/>
        </w:rPr>
      </w:pPr>
      <w:r>
        <w:rPr>
          <w:rFonts w:ascii="Book Antiqua" w:hAnsi="Book Antiqua" w:cs="Arial"/>
          <w:b/>
        </w:rPr>
        <w:lastRenderedPageBreak/>
        <w:t>ANEXO XIV</w:t>
      </w:r>
    </w:p>
    <w:p w:rsidR="000A42F8" w:rsidRDefault="000A42F8" w:rsidP="009F61C0">
      <w:pPr>
        <w:spacing w:line="240" w:lineRule="exact"/>
        <w:jc w:val="center"/>
        <w:rPr>
          <w:rFonts w:ascii="Book Antiqua" w:hAnsi="Book Antiqua" w:cs="Arial"/>
          <w:b/>
        </w:rPr>
      </w:pPr>
    </w:p>
    <w:p w:rsidR="009F61C0" w:rsidRPr="009F61C0" w:rsidRDefault="009F61C0" w:rsidP="009F61C0">
      <w:pPr>
        <w:spacing w:line="240" w:lineRule="exact"/>
        <w:jc w:val="center"/>
        <w:rPr>
          <w:rFonts w:ascii="Book Antiqua" w:hAnsi="Book Antiqua" w:cs="Arial"/>
          <w:color w:val="000000"/>
        </w:rPr>
      </w:pPr>
      <w:r w:rsidRPr="009F61C0">
        <w:rPr>
          <w:rFonts w:ascii="Book Antiqua" w:hAnsi="Book Antiqua" w:cs="Arial"/>
          <w:color w:val="000000"/>
        </w:rPr>
        <w:t>MODELO DE PROCURAÇÃO PARA CREDENCIAMENTO</w:t>
      </w:r>
    </w:p>
    <w:p w:rsidR="009F61C0" w:rsidRDefault="009F61C0" w:rsidP="009F61C0">
      <w:pPr>
        <w:spacing w:line="240" w:lineRule="exact"/>
        <w:jc w:val="center"/>
        <w:rPr>
          <w:rFonts w:ascii="Book Antiqua" w:hAnsi="Book Antiqua" w:cs="Arial"/>
          <w:color w:val="000000"/>
        </w:rPr>
      </w:pPr>
      <w:r w:rsidRPr="009F61C0">
        <w:rPr>
          <w:rFonts w:ascii="Book Antiqua" w:hAnsi="Book Antiqua" w:cs="Arial"/>
          <w:color w:val="000000"/>
        </w:rPr>
        <w:t>PAPEL COM TIMBRE DA EMPRESA</w:t>
      </w:r>
    </w:p>
    <w:p w:rsidR="009F61C0" w:rsidRDefault="009F61C0" w:rsidP="009F61C0">
      <w:pPr>
        <w:spacing w:line="240" w:lineRule="exact"/>
        <w:jc w:val="both"/>
        <w:rPr>
          <w:rFonts w:ascii="Book Antiqua" w:hAnsi="Book Antiqua" w:cs="Arial"/>
          <w:color w:val="000000"/>
        </w:rPr>
      </w:pPr>
    </w:p>
    <w:p w:rsidR="009F61C0" w:rsidRPr="009F61C0" w:rsidRDefault="009F61C0" w:rsidP="009F61C0">
      <w:pPr>
        <w:spacing w:line="240" w:lineRule="exact"/>
        <w:jc w:val="both"/>
        <w:rPr>
          <w:rFonts w:ascii="Book Antiqua" w:hAnsi="Book Antiqua" w:cs="Arial"/>
          <w:color w:val="000000"/>
        </w:rPr>
      </w:pPr>
    </w:p>
    <w:p w:rsidR="009F61C0" w:rsidRPr="009F61C0" w:rsidRDefault="009F61C0" w:rsidP="009F61C0">
      <w:pPr>
        <w:pStyle w:val="NormalWeb"/>
        <w:spacing w:before="0" w:beforeAutospacing="0" w:after="0" w:afterAutospacing="0" w:line="240" w:lineRule="exact"/>
        <w:jc w:val="both"/>
        <w:rPr>
          <w:rFonts w:ascii="Book Antiqua" w:hAnsi="Book Antiqua" w:cs="Arial"/>
          <w:sz w:val="20"/>
          <w:szCs w:val="20"/>
        </w:rPr>
      </w:pPr>
      <w:r w:rsidRPr="009F61C0">
        <w:rPr>
          <w:rFonts w:ascii="Book Antiqua" w:hAnsi="Book Antiqua" w:cs="Arial"/>
          <w:sz w:val="20"/>
          <w:szCs w:val="20"/>
        </w:rPr>
        <w:t xml:space="preserve">À Prefeitura Municipal de Rondonópolis </w:t>
      </w:r>
    </w:p>
    <w:p w:rsidR="009F61C0" w:rsidRPr="009F61C0" w:rsidRDefault="009F61C0" w:rsidP="009F61C0">
      <w:pPr>
        <w:pStyle w:val="NormalWeb"/>
        <w:spacing w:before="0" w:beforeAutospacing="0" w:after="0" w:afterAutospacing="0" w:line="240" w:lineRule="exact"/>
        <w:jc w:val="both"/>
        <w:rPr>
          <w:rFonts w:ascii="Book Antiqua" w:hAnsi="Book Antiqua" w:cs="Arial"/>
          <w:sz w:val="20"/>
          <w:szCs w:val="20"/>
        </w:rPr>
      </w:pPr>
      <w:r w:rsidRPr="009F61C0">
        <w:rPr>
          <w:rFonts w:ascii="Book Antiqua" w:hAnsi="Book Antiqua" w:cs="Arial"/>
          <w:sz w:val="20"/>
          <w:szCs w:val="20"/>
        </w:rPr>
        <w:t>Comissão Especial de Licitação</w:t>
      </w:r>
    </w:p>
    <w:p w:rsidR="009F61C0" w:rsidRPr="009F61C0" w:rsidRDefault="009F61C0" w:rsidP="009F61C0">
      <w:pPr>
        <w:pStyle w:val="NormalWeb"/>
        <w:spacing w:before="0" w:beforeAutospacing="0" w:after="0" w:afterAutospacing="0" w:line="240" w:lineRule="exact"/>
        <w:jc w:val="both"/>
        <w:rPr>
          <w:rFonts w:ascii="Book Antiqua" w:hAnsi="Book Antiqua" w:cs="Arial"/>
          <w:sz w:val="20"/>
          <w:szCs w:val="20"/>
        </w:rPr>
      </w:pPr>
      <w:r w:rsidRPr="009F61C0">
        <w:rPr>
          <w:rFonts w:ascii="Book Antiqua" w:hAnsi="Book Antiqua" w:cs="Arial"/>
          <w:sz w:val="20"/>
          <w:szCs w:val="20"/>
        </w:rPr>
        <w:t>Ref. Concorrência n◦. ___/201</w:t>
      </w:r>
      <w:r w:rsidR="004F5B24">
        <w:rPr>
          <w:rFonts w:ascii="Book Antiqua" w:hAnsi="Book Antiqua" w:cs="Arial"/>
          <w:sz w:val="20"/>
          <w:szCs w:val="20"/>
        </w:rPr>
        <w:t>9</w:t>
      </w:r>
    </w:p>
    <w:p w:rsidR="009F61C0" w:rsidRPr="009F61C0" w:rsidRDefault="009F61C0" w:rsidP="009F61C0">
      <w:pPr>
        <w:pStyle w:val="NormalWeb"/>
        <w:spacing w:before="0" w:beforeAutospacing="0" w:after="0" w:afterAutospacing="0" w:line="240" w:lineRule="exact"/>
        <w:jc w:val="both"/>
        <w:rPr>
          <w:rFonts w:ascii="Book Antiqua" w:hAnsi="Book Antiqua" w:cs="Arial"/>
          <w:sz w:val="20"/>
          <w:szCs w:val="20"/>
        </w:rPr>
      </w:pPr>
    </w:p>
    <w:p w:rsidR="009F61C0" w:rsidRPr="00312CCD" w:rsidRDefault="009F61C0" w:rsidP="009F61C0">
      <w:pPr>
        <w:pStyle w:val="NormalWeb"/>
        <w:spacing w:before="0" w:beforeAutospacing="0" w:after="0" w:afterAutospacing="0" w:line="240" w:lineRule="exact"/>
        <w:jc w:val="both"/>
        <w:rPr>
          <w:rFonts w:ascii="Book Antiqua" w:hAnsi="Book Antiqua" w:cs="Arial"/>
          <w:sz w:val="20"/>
          <w:szCs w:val="20"/>
        </w:rPr>
      </w:pPr>
    </w:p>
    <w:p w:rsidR="009F61C0" w:rsidRPr="00312CCD" w:rsidRDefault="009F61C0" w:rsidP="009F61C0">
      <w:pPr>
        <w:pStyle w:val="NormalWeb"/>
        <w:spacing w:before="0" w:beforeAutospacing="0" w:after="0" w:afterAutospacing="0" w:line="240" w:lineRule="exact"/>
        <w:jc w:val="both"/>
        <w:rPr>
          <w:rFonts w:ascii="Book Antiqua" w:hAnsi="Book Antiqua" w:cs="Arial"/>
          <w:sz w:val="20"/>
          <w:szCs w:val="20"/>
        </w:rPr>
      </w:pPr>
      <w:r w:rsidRPr="00312CCD">
        <w:rPr>
          <w:rFonts w:ascii="Book Antiqua" w:hAnsi="Book Antiqua" w:cs="Arial"/>
          <w:sz w:val="20"/>
          <w:szCs w:val="20"/>
        </w:rPr>
        <w:t>Prezados Senhores,</w:t>
      </w:r>
    </w:p>
    <w:p w:rsidR="009F61C0" w:rsidRPr="00312CCD" w:rsidRDefault="009F61C0" w:rsidP="009F61C0">
      <w:pPr>
        <w:pStyle w:val="NormalWeb"/>
        <w:spacing w:before="0" w:beforeAutospacing="0" w:after="0" w:afterAutospacing="0" w:line="240" w:lineRule="exact"/>
        <w:jc w:val="both"/>
        <w:rPr>
          <w:rFonts w:ascii="Book Antiqua" w:hAnsi="Book Antiqua" w:cs="Arial"/>
          <w:sz w:val="20"/>
          <w:szCs w:val="20"/>
        </w:rPr>
      </w:pPr>
    </w:p>
    <w:p w:rsidR="009F61C0" w:rsidRPr="00312CCD" w:rsidRDefault="009F61C0" w:rsidP="009F61C0">
      <w:pPr>
        <w:pStyle w:val="NormalWeb"/>
        <w:spacing w:before="0" w:beforeAutospacing="0" w:after="0" w:afterAutospacing="0" w:line="240" w:lineRule="exact"/>
        <w:jc w:val="both"/>
        <w:rPr>
          <w:rFonts w:ascii="Book Antiqua" w:hAnsi="Book Antiqua" w:cs="Arial"/>
          <w:sz w:val="20"/>
          <w:szCs w:val="20"/>
        </w:rPr>
      </w:pPr>
      <w:r w:rsidRPr="00312CCD">
        <w:rPr>
          <w:rFonts w:ascii="Book Antiqua" w:hAnsi="Book Antiqua" w:cs="Arial"/>
          <w:sz w:val="20"/>
          <w:szCs w:val="20"/>
        </w:rPr>
        <w:t>Através do presente, delegamos e conferimos poderes ao (à) Senhor(a) ___________________(nome e qualificação) para praticar todos os atos necessários para representar a Empresa   _________________________________(razão social e qualificação da empresa) no Processo Licitatório Concorrência nº. _________, aberto e conduzido pela Prefeitura Municipal de Rondonópolis-PR, destinado à concessão de serviço público de transporte coletivo de passageiros, podendo deliberar, em nome da referida empresa, sobre qualquer assunto que se apresente durante a licitação, inclusive interpor recursos ou renunciar ao direito de interpô-los.</w:t>
      </w:r>
    </w:p>
    <w:p w:rsidR="009F61C0" w:rsidRPr="009F61C0" w:rsidRDefault="009F61C0" w:rsidP="009F61C0">
      <w:pPr>
        <w:spacing w:line="240" w:lineRule="exact"/>
        <w:jc w:val="both"/>
        <w:rPr>
          <w:rFonts w:ascii="Book Antiqua" w:hAnsi="Book Antiqua" w:cs="Arial"/>
          <w:color w:val="000000"/>
        </w:rPr>
      </w:pPr>
    </w:p>
    <w:p w:rsidR="009F61C0" w:rsidRPr="009F61C0" w:rsidRDefault="009F61C0" w:rsidP="009F61C0">
      <w:pPr>
        <w:spacing w:line="240" w:lineRule="exact"/>
        <w:jc w:val="both"/>
        <w:rPr>
          <w:rFonts w:ascii="Book Antiqua" w:hAnsi="Book Antiqua" w:cs="Arial"/>
          <w:color w:val="000000"/>
        </w:rPr>
      </w:pPr>
      <w:r w:rsidRPr="009F61C0">
        <w:rPr>
          <w:rFonts w:ascii="Book Antiqua" w:hAnsi="Book Antiqua" w:cs="Arial"/>
          <w:color w:val="000000"/>
        </w:rPr>
        <w:t>Rondonópolis, ___ de ______________________de 201</w:t>
      </w:r>
      <w:r w:rsidR="00011531">
        <w:rPr>
          <w:rFonts w:ascii="Book Antiqua" w:hAnsi="Book Antiqua" w:cs="Arial"/>
          <w:color w:val="000000"/>
        </w:rPr>
        <w:t>9</w:t>
      </w:r>
      <w:r w:rsidRPr="009F61C0">
        <w:rPr>
          <w:rFonts w:ascii="Book Antiqua" w:hAnsi="Book Antiqua" w:cs="Arial"/>
          <w:color w:val="000000"/>
        </w:rPr>
        <w:t>.</w:t>
      </w:r>
    </w:p>
    <w:p w:rsidR="009F61C0" w:rsidRPr="009F61C0" w:rsidRDefault="009F61C0" w:rsidP="009F61C0">
      <w:pPr>
        <w:spacing w:line="240" w:lineRule="exact"/>
        <w:jc w:val="both"/>
        <w:rPr>
          <w:rFonts w:ascii="Book Antiqua" w:hAnsi="Book Antiqua" w:cs="Arial"/>
          <w:color w:val="000000"/>
        </w:rPr>
      </w:pPr>
    </w:p>
    <w:p w:rsidR="009F61C0" w:rsidRPr="009F61C0" w:rsidRDefault="009F61C0" w:rsidP="009F61C0">
      <w:pPr>
        <w:spacing w:line="240" w:lineRule="exact"/>
        <w:jc w:val="both"/>
        <w:rPr>
          <w:rFonts w:ascii="Book Antiqua" w:hAnsi="Book Antiqua" w:cs="Arial"/>
          <w:color w:val="000000"/>
        </w:rPr>
      </w:pPr>
    </w:p>
    <w:p w:rsidR="009F61C0" w:rsidRPr="009F61C0" w:rsidRDefault="009F61C0" w:rsidP="009F61C0">
      <w:pPr>
        <w:pStyle w:val="p2"/>
        <w:spacing w:line="240" w:lineRule="exact"/>
        <w:rPr>
          <w:rFonts w:ascii="Book Antiqua" w:hAnsi="Book Antiqua" w:cs="Arial"/>
          <w:color w:val="000000"/>
          <w:sz w:val="20"/>
          <w:szCs w:val="20"/>
        </w:rPr>
      </w:pPr>
      <w:r w:rsidRPr="009F61C0">
        <w:rPr>
          <w:rFonts w:ascii="Book Antiqua" w:hAnsi="Book Antiqua" w:cs="Arial"/>
          <w:color w:val="000000"/>
          <w:sz w:val="20"/>
          <w:szCs w:val="20"/>
        </w:rPr>
        <w:t>___________________________________________</w:t>
      </w:r>
    </w:p>
    <w:p w:rsidR="009F61C0" w:rsidRPr="009F61C0" w:rsidRDefault="009F61C0" w:rsidP="009F61C0">
      <w:pPr>
        <w:pStyle w:val="p2"/>
        <w:spacing w:line="240" w:lineRule="exact"/>
        <w:rPr>
          <w:rFonts w:ascii="Book Antiqua" w:hAnsi="Book Antiqua" w:cs="Arial"/>
          <w:color w:val="000000"/>
          <w:sz w:val="20"/>
          <w:szCs w:val="20"/>
        </w:rPr>
      </w:pPr>
      <w:r w:rsidRPr="009F61C0">
        <w:rPr>
          <w:rFonts w:ascii="Book Antiqua" w:hAnsi="Book Antiqua" w:cs="Arial"/>
          <w:color w:val="000000"/>
          <w:sz w:val="20"/>
          <w:szCs w:val="20"/>
        </w:rPr>
        <w:t>(Razão social da Licitante, nome do Representante Legal da Empresa e assinatura, com firma reconhecida)</w:t>
      </w:r>
    </w:p>
    <w:p w:rsidR="009F61C0" w:rsidRDefault="009F61C0" w:rsidP="009F61C0">
      <w:pPr>
        <w:spacing w:line="240" w:lineRule="exact"/>
        <w:jc w:val="both"/>
        <w:rPr>
          <w:rFonts w:ascii="Book Antiqua" w:hAnsi="Book Antiqua" w:cs="Arial"/>
          <w:color w:val="000000"/>
        </w:rPr>
      </w:pPr>
    </w:p>
    <w:p w:rsidR="009F61C0" w:rsidRDefault="009F61C0" w:rsidP="009F61C0">
      <w:pPr>
        <w:spacing w:line="240" w:lineRule="exact"/>
        <w:jc w:val="both"/>
        <w:rPr>
          <w:rFonts w:ascii="Book Antiqua" w:hAnsi="Book Antiqua" w:cs="Arial"/>
          <w:color w:val="000000"/>
        </w:rPr>
      </w:pPr>
    </w:p>
    <w:p w:rsidR="009F61C0" w:rsidRDefault="009F61C0" w:rsidP="009F61C0">
      <w:pPr>
        <w:spacing w:line="240" w:lineRule="exact"/>
        <w:jc w:val="center"/>
        <w:rPr>
          <w:rFonts w:ascii="Book Antiqua" w:hAnsi="Book Antiqua" w:cs="Arial"/>
          <w:b/>
        </w:rPr>
      </w:pPr>
    </w:p>
    <w:p w:rsidR="009F61C0" w:rsidRDefault="009F61C0" w:rsidP="009F61C0">
      <w:pPr>
        <w:spacing w:line="240" w:lineRule="exact"/>
        <w:jc w:val="center"/>
        <w:rPr>
          <w:rFonts w:ascii="Book Antiqua" w:hAnsi="Book Antiqua" w:cs="Arial"/>
          <w:b/>
        </w:rPr>
      </w:pPr>
      <w:r>
        <w:rPr>
          <w:rFonts w:ascii="Book Antiqua" w:hAnsi="Book Antiqua" w:cs="Arial"/>
          <w:b/>
        </w:rPr>
        <w:t>ANEXO XV</w:t>
      </w:r>
    </w:p>
    <w:p w:rsidR="000A42F8" w:rsidRDefault="000A42F8" w:rsidP="009F61C0">
      <w:pPr>
        <w:spacing w:line="240" w:lineRule="exact"/>
        <w:jc w:val="center"/>
        <w:rPr>
          <w:rFonts w:ascii="Book Antiqua" w:hAnsi="Book Antiqua" w:cs="Arial"/>
          <w:b/>
        </w:rPr>
      </w:pPr>
    </w:p>
    <w:p w:rsidR="001B761D" w:rsidRPr="001B761D" w:rsidRDefault="001B761D" w:rsidP="001B761D">
      <w:pPr>
        <w:spacing w:line="240" w:lineRule="exact"/>
        <w:jc w:val="center"/>
        <w:rPr>
          <w:rFonts w:ascii="Book Antiqua" w:hAnsi="Book Antiqua" w:cs="Arial"/>
          <w:color w:val="000000"/>
        </w:rPr>
      </w:pPr>
      <w:r w:rsidRPr="001B761D">
        <w:rPr>
          <w:rFonts w:ascii="Book Antiqua" w:hAnsi="Book Antiqua" w:cs="Arial"/>
          <w:color w:val="000000"/>
        </w:rPr>
        <w:t>MODELO DE DECLARAÇÃO DE NÃO IMPEDIMENTO DOS DIRIGENTES, DIRETORES OU ADMINISTRADORES</w:t>
      </w:r>
    </w:p>
    <w:p w:rsidR="009F61C0" w:rsidRDefault="009F61C0" w:rsidP="009F61C0">
      <w:pPr>
        <w:spacing w:line="240" w:lineRule="exact"/>
        <w:jc w:val="center"/>
        <w:rPr>
          <w:rFonts w:ascii="Book Antiqua" w:hAnsi="Book Antiqua" w:cs="Arial"/>
          <w:color w:val="000000"/>
        </w:rPr>
      </w:pPr>
      <w:r w:rsidRPr="009F61C0">
        <w:rPr>
          <w:rFonts w:ascii="Book Antiqua" w:hAnsi="Book Antiqua" w:cs="Arial"/>
          <w:color w:val="000000"/>
        </w:rPr>
        <w:t>PAPEL COM TIMBRE DA EMPRESA</w:t>
      </w:r>
    </w:p>
    <w:p w:rsidR="009F61C0" w:rsidRDefault="009F61C0" w:rsidP="009F61C0">
      <w:pPr>
        <w:spacing w:line="240" w:lineRule="exact"/>
        <w:jc w:val="both"/>
        <w:rPr>
          <w:rFonts w:ascii="Book Antiqua" w:hAnsi="Book Antiqua" w:cs="Arial"/>
          <w:color w:val="000000"/>
        </w:rPr>
      </w:pPr>
    </w:p>
    <w:p w:rsidR="009F61C0" w:rsidRPr="009F61C0" w:rsidRDefault="009F61C0" w:rsidP="001B761D">
      <w:pPr>
        <w:spacing w:line="240" w:lineRule="exact"/>
        <w:rPr>
          <w:rFonts w:ascii="Book Antiqua" w:hAnsi="Book Antiqua" w:cs="Arial"/>
          <w:color w:val="000000"/>
        </w:rPr>
      </w:pPr>
      <w:r w:rsidRPr="009F61C0">
        <w:rPr>
          <w:rFonts w:ascii="Book Antiqua" w:hAnsi="Book Antiqua" w:cs="Arial"/>
          <w:color w:val="000000"/>
        </w:rPr>
        <w:t>Concorrência P</w:t>
      </w:r>
      <w:r w:rsidR="00011531">
        <w:rPr>
          <w:rFonts w:ascii="Book Antiqua" w:hAnsi="Book Antiqua" w:cs="Arial"/>
          <w:color w:val="000000"/>
        </w:rPr>
        <w:t>ública nº. ___/2019</w:t>
      </w:r>
    </w:p>
    <w:p w:rsidR="009F61C0" w:rsidRPr="009F61C0" w:rsidRDefault="009F61C0" w:rsidP="009F61C0">
      <w:pPr>
        <w:spacing w:line="240" w:lineRule="exact"/>
        <w:rPr>
          <w:rFonts w:ascii="Book Antiqua" w:hAnsi="Book Antiqua" w:cs="Arial"/>
          <w:color w:val="000000"/>
        </w:rPr>
      </w:pPr>
    </w:p>
    <w:p w:rsidR="001B761D" w:rsidRDefault="001B761D" w:rsidP="009F61C0">
      <w:pPr>
        <w:pStyle w:val="NormalWeb"/>
        <w:spacing w:before="0" w:beforeAutospacing="0" w:after="0" w:afterAutospacing="0" w:line="240" w:lineRule="exact"/>
        <w:jc w:val="both"/>
        <w:rPr>
          <w:rFonts w:ascii="Book Antiqua" w:hAnsi="Book Antiqua" w:cs="Arial"/>
          <w:sz w:val="20"/>
          <w:szCs w:val="20"/>
        </w:rPr>
      </w:pPr>
    </w:p>
    <w:p w:rsidR="009F61C0" w:rsidRPr="009F61C0" w:rsidRDefault="009F61C0" w:rsidP="009F61C0">
      <w:pPr>
        <w:pStyle w:val="NormalWeb"/>
        <w:spacing w:before="0" w:beforeAutospacing="0" w:after="0" w:afterAutospacing="0" w:line="240" w:lineRule="exact"/>
        <w:jc w:val="both"/>
        <w:rPr>
          <w:rFonts w:ascii="Book Antiqua" w:hAnsi="Book Antiqua" w:cs="Arial"/>
          <w:sz w:val="20"/>
          <w:szCs w:val="20"/>
        </w:rPr>
      </w:pPr>
      <w:r w:rsidRPr="009F61C0">
        <w:rPr>
          <w:rFonts w:ascii="Book Antiqua" w:hAnsi="Book Antiqua" w:cs="Arial"/>
          <w:sz w:val="20"/>
          <w:szCs w:val="20"/>
        </w:rPr>
        <w:t>A empresa ________________, inscrita no CNPJ n°.________________, por intermédio de seu representante legal o (a) Sr.(a) ________________, portador(a) da Carteira de Identidade nº________________ e do CPF nº ________________, infra firmado, DECLARA, sob as penas da lei, que não possui sócios, acionistas, dirigentes, integrantes de sua diretoria ou administradores que se encontrem no exercício de cargo, emprego ou função pública, na Administração Municipal ou na Câmara Municipal de Rondonópolis.</w:t>
      </w:r>
    </w:p>
    <w:p w:rsidR="009F61C0" w:rsidRPr="009F61C0" w:rsidRDefault="009F61C0" w:rsidP="009F61C0">
      <w:pPr>
        <w:pStyle w:val="NormalWeb"/>
        <w:spacing w:line="240" w:lineRule="exact"/>
        <w:ind w:left="567"/>
        <w:rPr>
          <w:rFonts w:ascii="Book Antiqua" w:hAnsi="Book Antiqua" w:cs="Arial"/>
          <w:sz w:val="20"/>
          <w:szCs w:val="20"/>
        </w:rPr>
      </w:pPr>
    </w:p>
    <w:p w:rsidR="009F61C0" w:rsidRPr="009F61C0" w:rsidRDefault="009F61C0" w:rsidP="009F61C0">
      <w:pPr>
        <w:spacing w:line="240" w:lineRule="exact"/>
        <w:rPr>
          <w:rFonts w:ascii="Book Antiqua" w:hAnsi="Book Antiqua" w:cs="Arial"/>
          <w:color w:val="000000"/>
        </w:rPr>
      </w:pPr>
      <w:r w:rsidRPr="009F61C0">
        <w:rPr>
          <w:rFonts w:ascii="Book Antiqua" w:hAnsi="Book Antiqua" w:cs="Arial"/>
          <w:color w:val="000000"/>
        </w:rPr>
        <w:t xml:space="preserve">Rondonópolis/MT,___ </w:t>
      </w:r>
      <w:r w:rsidR="00011531">
        <w:rPr>
          <w:rFonts w:ascii="Book Antiqua" w:hAnsi="Book Antiqua" w:cs="Arial"/>
          <w:color w:val="000000"/>
        </w:rPr>
        <w:t>de ______________________de 2019</w:t>
      </w:r>
      <w:r w:rsidRPr="009F61C0">
        <w:rPr>
          <w:rFonts w:ascii="Book Antiqua" w:hAnsi="Book Antiqua" w:cs="Arial"/>
          <w:color w:val="000000"/>
        </w:rPr>
        <w:t>.</w:t>
      </w:r>
    </w:p>
    <w:p w:rsidR="009F61C0" w:rsidRPr="009F61C0" w:rsidRDefault="009F61C0" w:rsidP="009F61C0">
      <w:pPr>
        <w:pStyle w:val="NormalWeb"/>
        <w:spacing w:before="0" w:beforeAutospacing="0" w:after="0" w:afterAutospacing="0" w:line="240" w:lineRule="exact"/>
        <w:jc w:val="both"/>
        <w:rPr>
          <w:rFonts w:ascii="Book Antiqua" w:hAnsi="Book Antiqua" w:cs="Arial"/>
          <w:sz w:val="20"/>
          <w:szCs w:val="20"/>
        </w:rPr>
      </w:pPr>
      <w:r w:rsidRPr="009F61C0">
        <w:rPr>
          <w:rFonts w:ascii="Book Antiqua" w:hAnsi="Book Antiqua" w:cs="Arial"/>
          <w:sz w:val="20"/>
          <w:szCs w:val="20"/>
        </w:rPr>
        <w:t>__________________________</w:t>
      </w:r>
      <w:r w:rsidR="001B761D">
        <w:rPr>
          <w:rFonts w:ascii="Book Antiqua" w:hAnsi="Book Antiqua" w:cs="Arial"/>
          <w:sz w:val="20"/>
          <w:szCs w:val="20"/>
        </w:rPr>
        <w:t>___________</w:t>
      </w:r>
    </w:p>
    <w:p w:rsidR="009F61C0" w:rsidRPr="009F61C0" w:rsidRDefault="009F61C0" w:rsidP="009F61C0">
      <w:pPr>
        <w:pStyle w:val="p2"/>
        <w:spacing w:line="240" w:lineRule="exact"/>
        <w:rPr>
          <w:rFonts w:ascii="Book Antiqua" w:hAnsi="Book Antiqua" w:cs="Arial"/>
          <w:color w:val="000000"/>
          <w:sz w:val="20"/>
          <w:szCs w:val="20"/>
        </w:rPr>
      </w:pPr>
      <w:r w:rsidRPr="009F61C0">
        <w:rPr>
          <w:rFonts w:ascii="Book Antiqua" w:hAnsi="Book Antiqua" w:cs="Arial"/>
          <w:color w:val="000000"/>
          <w:sz w:val="20"/>
          <w:szCs w:val="20"/>
        </w:rPr>
        <w:t>(Razão Social da Empresa, nome do representante legal e assinatura, com firma reconhecida).</w:t>
      </w:r>
    </w:p>
    <w:p w:rsidR="009F61C0" w:rsidRPr="009F61C0" w:rsidRDefault="009F61C0" w:rsidP="009F61C0">
      <w:pPr>
        <w:pStyle w:val="p2"/>
        <w:spacing w:line="240" w:lineRule="exact"/>
        <w:rPr>
          <w:rFonts w:ascii="Book Antiqua" w:hAnsi="Book Antiqua" w:cs="Arial"/>
          <w:color w:val="000000"/>
          <w:sz w:val="20"/>
          <w:szCs w:val="20"/>
        </w:rPr>
      </w:pPr>
    </w:p>
    <w:p w:rsidR="009F61C0" w:rsidRDefault="009F61C0" w:rsidP="009F61C0">
      <w:pPr>
        <w:spacing w:line="240" w:lineRule="exact"/>
        <w:jc w:val="both"/>
        <w:rPr>
          <w:rFonts w:ascii="Book Antiqua" w:hAnsi="Book Antiqua" w:cs="Arial"/>
          <w:color w:val="000000"/>
        </w:rPr>
      </w:pPr>
    </w:p>
    <w:p w:rsidR="002D4ACF" w:rsidRDefault="002D4ACF" w:rsidP="001B761D">
      <w:pPr>
        <w:spacing w:line="240" w:lineRule="exact"/>
        <w:jc w:val="center"/>
        <w:rPr>
          <w:rFonts w:ascii="Book Antiqua" w:hAnsi="Book Antiqua" w:cs="Arial"/>
          <w:b/>
        </w:rPr>
      </w:pPr>
    </w:p>
    <w:p w:rsidR="001B761D" w:rsidRDefault="001B761D" w:rsidP="001B761D">
      <w:pPr>
        <w:spacing w:line="240" w:lineRule="exact"/>
        <w:jc w:val="center"/>
        <w:rPr>
          <w:rFonts w:ascii="Book Antiqua" w:hAnsi="Book Antiqua" w:cs="Arial"/>
          <w:b/>
        </w:rPr>
      </w:pPr>
      <w:r>
        <w:rPr>
          <w:rFonts w:ascii="Book Antiqua" w:hAnsi="Book Antiqua" w:cs="Arial"/>
          <w:b/>
        </w:rPr>
        <w:lastRenderedPageBreak/>
        <w:t>ANEXO XVI</w:t>
      </w:r>
    </w:p>
    <w:p w:rsidR="000A42F8" w:rsidRDefault="000A42F8" w:rsidP="001B761D">
      <w:pPr>
        <w:spacing w:line="240" w:lineRule="exact"/>
        <w:jc w:val="center"/>
        <w:rPr>
          <w:rFonts w:ascii="Book Antiqua" w:hAnsi="Book Antiqua" w:cs="Arial"/>
          <w:b/>
        </w:rPr>
      </w:pPr>
    </w:p>
    <w:p w:rsidR="001B761D" w:rsidRPr="001B761D" w:rsidRDefault="001B761D" w:rsidP="001B761D">
      <w:pPr>
        <w:spacing w:line="240" w:lineRule="exact"/>
        <w:jc w:val="center"/>
        <w:rPr>
          <w:rFonts w:ascii="Book Antiqua" w:hAnsi="Book Antiqua" w:cs="Arial"/>
          <w:color w:val="000000"/>
        </w:rPr>
      </w:pPr>
      <w:r w:rsidRPr="001B761D">
        <w:rPr>
          <w:rFonts w:ascii="Book Antiqua" w:hAnsi="Book Antiqua" w:cs="Arial"/>
          <w:color w:val="000000"/>
        </w:rPr>
        <w:t>MODELO DE DECLARAÇÃO DE QUE TOMOU CONHECIMENTO DE TODAS AS INFORMAÇÕES E CONDIÇÕES PARA O CUMPRIMENTO DAS OBRIGAÇÕES</w:t>
      </w:r>
    </w:p>
    <w:p w:rsidR="001B761D" w:rsidRDefault="001B761D" w:rsidP="001B761D">
      <w:pPr>
        <w:spacing w:line="240" w:lineRule="exact"/>
        <w:jc w:val="center"/>
        <w:rPr>
          <w:rFonts w:ascii="Book Antiqua" w:hAnsi="Book Antiqua" w:cs="Arial"/>
          <w:color w:val="000000"/>
        </w:rPr>
      </w:pPr>
      <w:r w:rsidRPr="009F61C0">
        <w:rPr>
          <w:rFonts w:ascii="Book Antiqua" w:hAnsi="Book Antiqua" w:cs="Arial"/>
          <w:color w:val="000000"/>
        </w:rPr>
        <w:t>PAPEL COM TIMBRE DA EMPRESA</w:t>
      </w:r>
    </w:p>
    <w:p w:rsidR="001B761D" w:rsidRDefault="001B761D" w:rsidP="001B761D">
      <w:pPr>
        <w:spacing w:line="240" w:lineRule="exact"/>
        <w:jc w:val="center"/>
        <w:rPr>
          <w:rFonts w:ascii="Book Antiqua" w:hAnsi="Book Antiqua" w:cs="Arial"/>
          <w:color w:val="000000"/>
        </w:rPr>
      </w:pPr>
    </w:p>
    <w:p w:rsidR="001B761D" w:rsidRDefault="001B761D" w:rsidP="001B761D">
      <w:pPr>
        <w:spacing w:line="240" w:lineRule="exact"/>
        <w:jc w:val="center"/>
        <w:rPr>
          <w:rFonts w:ascii="Book Antiqua" w:hAnsi="Book Antiqua" w:cs="Arial"/>
          <w:color w:val="000000"/>
        </w:rPr>
      </w:pPr>
    </w:p>
    <w:p w:rsidR="001B761D" w:rsidRPr="001B761D" w:rsidRDefault="001B761D" w:rsidP="001B761D">
      <w:pPr>
        <w:spacing w:line="240" w:lineRule="exact"/>
        <w:jc w:val="both"/>
        <w:rPr>
          <w:rFonts w:ascii="Book Antiqua" w:hAnsi="Book Antiqua" w:cs="Arial"/>
          <w:color w:val="000000"/>
        </w:rPr>
      </w:pPr>
      <w:r w:rsidRPr="001B761D">
        <w:rPr>
          <w:rFonts w:ascii="Book Antiqua" w:hAnsi="Book Antiqua" w:cs="Arial"/>
          <w:color w:val="000000"/>
        </w:rPr>
        <w:t>A licitante ________________________ (Razão Social da empresa), por intermédio de seu representante legal, ________________(qualificação), em conformidade com os termos do Edital de Concorrência n°. _____/2017, DECLARA estar ciente de todas as condições relativas ao objeto da referida Concorrência em curso, a qual destina-se à Concessão do Serviço Público de Transporte Coletivo de Passageiros do Município de Rondonópolis, eis que tomou conhecimento de todas as informações, bem como das condições locais para cumprimento das obrigações, objeto da licitação, e dos termos do Edital e seus Anexos, disponibilizados pela Prefeitura do Município de Rondonópolis.</w:t>
      </w:r>
    </w:p>
    <w:p w:rsidR="001B761D" w:rsidRPr="001B761D" w:rsidRDefault="001B761D" w:rsidP="001B761D">
      <w:pPr>
        <w:spacing w:line="240" w:lineRule="exact"/>
        <w:jc w:val="center"/>
        <w:rPr>
          <w:rFonts w:ascii="Book Antiqua" w:hAnsi="Book Antiqua" w:cs="Arial"/>
          <w:color w:val="000000"/>
        </w:rPr>
      </w:pPr>
    </w:p>
    <w:p w:rsidR="001B761D" w:rsidRPr="001B761D" w:rsidRDefault="001B761D" w:rsidP="001B761D">
      <w:pPr>
        <w:spacing w:line="240" w:lineRule="exact"/>
        <w:rPr>
          <w:rFonts w:ascii="Book Antiqua" w:hAnsi="Book Antiqua" w:cs="Arial"/>
          <w:color w:val="000000"/>
        </w:rPr>
      </w:pPr>
      <w:r w:rsidRPr="001B761D">
        <w:rPr>
          <w:rFonts w:ascii="Book Antiqua" w:hAnsi="Book Antiqua" w:cs="Arial"/>
          <w:color w:val="000000"/>
        </w:rPr>
        <w:t xml:space="preserve">Rondonópolis/MT, ___ </w:t>
      </w:r>
      <w:r w:rsidR="002470C8">
        <w:rPr>
          <w:rFonts w:ascii="Book Antiqua" w:hAnsi="Book Antiqua" w:cs="Arial"/>
          <w:color w:val="000000"/>
        </w:rPr>
        <w:t>de ______________________de 2019</w:t>
      </w:r>
      <w:r w:rsidRPr="001B761D">
        <w:rPr>
          <w:rFonts w:ascii="Book Antiqua" w:hAnsi="Book Antiqua" w:cs="Arial"/>
          <w:color w:val="000000"/>
        </w:rPr>
        <w:t>.</w:t>
      </w:r>
    </w:p>
    <w:p w:rsidR="001B761D" w:rsidRPr="001B761D" w:rsidRDefault="001B761D" w:rsidP="001B761D">
      <w:pPr>
        <w:spacing w:before="120" w:after="120" w:line="240" w:lineRule="exact"/>
        <w:jc w:val="both"/>
        <w:rPr>
          <w:rFonts w:ascii="Book Antiqua" w:hAnsi="Book Antiqua" w:cs="Arial"/>
          <w:color w:val="000000"/>
        </w:rPr>
      </w:pPr>
    </w:p>
    <w:p w:rsidR="001B761D" w:rsidRPr="001B761D" w:rsidRDefault="001B761D" w:rsidP="001B761D">
      <w:pPr>
        <w:autoSpaceDE w:val="0"/>
        <w:autoSpaceDN w:val="0"/>
        <w:adjustRightInd w:val="0"/>
        <w:spacing w:line="240" w:lineRule="exact"/>
        <w:rPr>
          <w:rFonts w:ascii="Book Antiqua" w:hAnsi="Book Antiqua" w:cs="Arial"/>
          <w:color w:val="000000"/>
        </w:rPr>
      </w:pPr>
      <w:r w:rsidRPr="001B761D">
        <w:rPr>
          <w:rFonts w:ascii="Book Antiqua" w:hAnsi="Book Antiqua" w:cs="Arial"/>
          <w:color w:val="000000"/>
        </w:rPr>
        <w:t>_________________________</w:t>
      </w:r>
    </w:p>
    <w:p w:rsidR="001B761D" w:rsidRPr="001B761D" w:rsidRDefault="001B761D" w:rsidP="001B761D">
      <w:pPr>
        <w:pStyle w:val="p2"/>
        <w:spacing w:line="240" w:lineRule="exact"/>
        <w:rPr>
          <w:rFonts w:ascii="Book Antiqua" w:hAnsi="Book Antiqua" w:cs="Arial"/>
          <w:color w:val="000000"/>
          <w:sz w:val="20"/>
          <w:szCs w:val="20"/>
        </w:rPr>
      </w:pPr>
      <w:r w:rsidRPr="001B761D">
        <w:rPr>
          <w:rFonts w:ascii="Book Antiqua" w:hAnsi="Book Antiqua" w:cs="Arial"/>
          <w:color w:val="000000"/>
          <w:sz w:val="20"/>
          <w:szCs w:val="20"/>
        </w:rPr>
        <w:t>(Razão social da licitante, nome do Representante Legal e assinatura, com firma reconhecida)</w:t>
      </w:r>
    </w:p>
    <w:p w:rsidR="001B761D" w:rsidRDefault="001B761D" w:rsidP="001B761D">
      <w:pPr>
        <w:spacing w:line="240" w:lineRule="exact"/>
        <w:jc w:val="both"/>
        <w:rPr>
          <w:rFonts w:ascii="Book Antiqua" w:hAnsi="Book Antiqua" w:cs="Arial"/>
          <w:color w:val="000000"/>
        </w:rPr>
      </w:pPr>
    </w:p>
    <w:p w:rsidR="001B761D" w:rsidRDefault="001B761D" w:rsidP="001B761D">
      <w:pPr>
        <w:spacing w:line="240" w:lineRule="exact"/>
        <w:jc w:val="both"/>
        <w:rPr>
          <w:rFonts w:ascii="Book Antiqua" w:hAnsi="Book Antiqua" w:cs="Arial"/>
          <w:color w:val="000000"/>
        </w:rPr>
      </w:pPr>
    </w:p>
    <w:p w:rsidR="001B761D" w:rsidRDefault="001B761D" w:rsidP="001B761D">
      <w:pPr>
        <w:spacing w:line="240" w:lineRule="exact"/>
        <w:jc w:val="both"/>
        <w:rPr>
          <w:rFonts w:ascii="Book Antiqua" w:hAnsi="Book Antiqua" w:cs="Arial"/>
          <w:color w:val="000000"/>
        </w:rPr>
      </w:pPr>
    </w:p>
    <w:p w:rsidR="001B761D" w:rsidRDefault="001B761D" w:rsidP="001B761D">
      <w:pPr>
        <w:spacing w:line="240" w:lineRule="exact"/>
        <w:jc w:val="center"/>
        <w:rPr>
          <w:rFonts w:ascii="Book Antiqua" w:hAnsi="Book Antiqua" w:cs="Arial"/>
          <w:b/>
        </w:rPr>
      </w:pPr>
    </w:p>
    <w:p w:rsidR="001B761D" w:rsidRDefault="001B761D" w:rsidP="001B761D">
      <w:pPr>
        <w:spacing w:line="240" w:lineRule="exact"/>
        <w:jc w:val="center"/>
        <w:rPr>
          <w:rFonts w:ascii="Book Antiqua" w:hAnsi="Book Antiqua" w:cs="Arial"/>
          <w:b/>
        </w:rPr>
      </w:pPr>
      <w:r>
        <w:rPr>
          <w:rFonts w:ascii="Book Antiqua" w:hAnsi="Book Antiqua" w:cs="Arial"/>
          <w:b/>
        </w:rPr>
        <w:t>ANEXO XVII</w:t>
      </w:r>
    </w:p>
    <w:p w:rsidR="000A42F8" w:rsidRDefault="000A42F8" w:rsidP="001B761D">
      <w:pPr>
        <w:spacing w:line="240" w:lineRule="exact"/>
        <w:jc w:val="center"/>
        <w:rPr>
          <w:rFonts w:ascii="Book Antiqua" w:hAnsi="Book Antiqua" w:cs="Arial"/>
          <w:b/>
        </w:rPr>
      </w:pPr>
    </w:p>
    <w:p w:rsidR="001B761D" w:rsidRPr="001B761D" w:rsidRDefault="001B761D" w:rsidP="001B761D">
      <w:pPr>
        <w:spacing w:line="240" w:lineRule="exact"/>
        <w:jc w:val="center"/>
        <w:rPr>
          <w:rFonts w:ascii="Book Antiqua" w:hAnsi="Book Antiqua" w:cs="Arial"/>
          <w:color w:val="000000"/>
        </w:rPr>
      </w:pPr>
      <w:r w:rsidRPr="001B761D">
        <w:rPr>
          <w:rFonts w:ascii="Book Antiqua" w:hAnsi="Book Antiqua" w:cs="Arial"/>
          <w:color w:val="000000"/>
        </w:rPr>
        <w:t xml:space="preserve">MODELO DE </w:t>
      </w:r>
      <w:r>
        <w:rPr>
          <w:rFonts w:ascii="Book Antiqua" w:hAnsi="Book Antiqua" w:cs="Arial"/>
          <w:color w:val="000000"/>
        </w:rPr>
        <w:t>ATESTADO DE VISITA TÉCNICA</w:t>
      </w:r>
    </w:p>
    <w:p w:rsidR="001B761D" w:rsidRDefault="001B761D" w:rsidP="001B761D">
      <w:pPr>
        <w:spacing w:line="240" w:lineRule="exact"/>
        <w:jc w:val="center"/>
        <w:rPr>
          <w:rFonts w:ascii="Book Antiqua" w:hAnsi="Book Antiqua" w:cs="Arial"/>
          <w:color w:val="000000"/>
        </w:rPr>
      </w:pPr>
      <w:r w:rsidRPr="009F61C0">
        <w:rPr>
          <w:rFonts w:ascii="Book Antiqua" w:hAnsi="Book Antiqua" w:cs="Arial"/>
          <w:color w:val="000000"/>
        </w:rPr>
        <w:t>PAPEL COM TIMBRE DA EMPRESA</w:t>
      </w:r>
    </w:p>
    <w:p w:rsidR="001B761D" w:rsidRDefault="001B761D" w:rsidP="001B761D">
      <w:pPr>
        <w:spacing w:line="240" w:lineRule="exact"/>
        <w:rPr>
          <w:rFonts w:ascii="Book Antiqua" w:hAnsi="Book Antiqua" w:cs="Arial"/>
          <w:color w:val="000000"/>
        </w:rPr>
      </w:pPr>
    </w:p>
    <w:p w:rsidR="001B761D" w:rsidRDefault="001B761D" w:rsidP="001B761D">
      <w:pPr>
        <w:spacing w:line="240" w:lineRule="exact"/>
        <w:rPr>
          <w:rFonts w:ascii="Book Antiqua" w:hAnsi="Book Antiqua" w:cs="Arial"/>
          <w:color w:val="000000"/>
        </w:rPr>
      </w:pPr>
    </w:p>
    <w:p w:rsidR="001B761D" w:rsidRDefault="001B761D" w:rsidP="001B761D">
      <w:pPr>
        <w:spacing w:line="240" w:lineRule="exact"/>
        <w:rPr>
          <w:rFonts w:ascii="Book Antiqua" w:hAnsi="Book Antiqua" w:cs="Arial"/>
          <w:color w:val="000000"/>
        </w:rPr>
      </w:pPr>
    </w:p>
    <w:p w:rsidR="001B761D" w:rsidRPr="001B761D" w:rsidRDefault="001B761D" w:rsidP="001B761D">
      <w:pPr>
        <w:spacing w:line="240" w:lineRule="exact"/>
        <w:rPr>
          <w:rFonts w:ascii="Book Antiqua" w:hAnsi="Book Antiqua" w:cs="Arial"/>
          <w:color w:val="000000"/>
        </w:rPr>
      </w:pPr>
      <w:r w:rsidRPr="001B761D">
        <w:rPr>
          <w:rFonts w:ascii="Book Antiqua" w:hAnsi="Book Antiqua" w:cs="Arial"/>
          <w:color w:val="000000"/>
        </w:rPr>
        <w:t>CO</w:t>
      </w:r>
      <w:r w:rsidR="002470C8">
        <w:rPr>
          <w:rFonts w:ascii="Book Antiqua" w:hAnsi="Book Antiqua" w:cs="Arial"/>
          <w:color w:val="000000"/>
        </w:rPr>
        <w:t>NCORRÊNCIA PÚBLICA  Nº. ___/2019</w:t>
      </w:r>
    </w:p>
    <w:p w:rsidR="001B761D" w:rsidRPr="001B761D" w:rsidRDefault="001B761D" w:rsidP="001B761D">
      <w:pPr>
        <w:spacing w:line="240" w:lineRule="exact"/>
        <w:rPr>
          <w:rFonts w:ascii="Book Antiqua" w:hAnsi="Book Antiqua" w:cs="Arial"/>
          <w:color w:val="000000"/>
        </w:rPr>
      </w:pPr>
    </w:p>
    <w:p w:rsidR="001B761D" w:rsidRPr="001B761D" w:rsidRDefault="001B761D" w:rsidP="001B761D">
      <w:pPr>
        <w:pStyle w:val="Recuodecorpodetexto3"/>
        <w:spacing w:line="240" w:lineRule="exact"/>
        <w:ind w:left="0"/>
        <w:rPr>
          <w:rFonts w:ascii="Book Antiqua" w:eastAsia="Times New Roman" w:hAnsi="Book Antiqua" w:cs="Arial"/>
          <w:color w:val="000000"/>
          <w:sz w:val="20"/>
          <w:szCs w:val="20"/>
          <w:lang w:eastAsia="pt-BR"/>
        </w:rPr>
      </w:pPr>
      <w:r w:rsidRPr="001B761D">
        <w:rPr>
          <w:rFonts w:ascii="Book Antiqua" w:eastAsia="Times New Roman" w:hAnsi="Book Antiqua" w:cs="Arial"/>
          <w:color w:val="000000"/>
          <w:sz w:val="20"/>
          <w:szCs w:val="20"/>
          <w:lang w:eastAsia="pt-BR"/>
        </w:rPr>
        <w:t>OBJETO:</w:t>
      </w:r>
      <w:r>
        <w:rPr>
          <w:rFonts w:ascii="Book Antiqua" w:eastAsia="Times New Roman" w:hAnsi="Book Antiqua" w:cs="Arial"/>
          <w:color w:val="000000"/>
          <w:sz w:val="20"/>
          <w:szCs w:val="20"/>
          <w:lang w:eastAsia="pt-BR"/>
        </w:rPr>
        <w:t>”</w:t>
      </w:r>
      <w:r w:rsidRPr="001B761D">
        <w:rPr>
          <w:rFonts w:ascii="Book Antiqua" w:eastAsia="Times New Roman" w:hAnsi="Book Antiqua" w:cs="Arial"/>
          <w:color w:val="000000"/>
          <w:sz w:val="20"/>
          <w:szCs w:val="20"/>
          <w:lang w:eastAsia="pt-BR"/>
        </w:rPr>
        <w:t>___________________________________________________________________________________________________</w:t>
      </w:r>
      <w:r>
        <w:rPr>
          <w:rFonts w:ascii="Book Antiqua" w:eastAsia="Times New Roman" w:hAnsi="Book Antiqua" w:cs="Arial"/>
          <w:color w:val="000000"/>
          <w:sz w:val="20"/>
          <w:szCs w:val="20"/>
          <w:lang w:eastAsia="pt-BR"/>
        </w:rPr>
        <w:t>_____</w:t>
      </w:r>
      <w:r w:rsidRPr="001B761D">
        <w:rPr>
          <w:rFonts w:ascii="Book Antiqua" w:eastAsia="Times New Roman" w:hAnsi="Book Antiqua" w:cs="Arial"/>
          <w:color w:val="000000"/>
          <w:sz w:val="20"/>
          <w:szCs w:val="20"/>
          <w:lang w:eastAsia="pt-BR"/>
        </w:rPr>
        <w:t>____________________________________</w:t>
      </w:r>
      <w:r>
        <w:rPr>
          <w:rFonts w:ascii="Book Antiqua" w:eastAsia="Times New Roman" w:hAnsi="Book Antiqua" w:cs="Arial"/>
          <w:color w:val="000000"/>
          <w:sz w:val="20"/>
          <w:szCs w:val="20"/>
          <w:lang w:eastAsia="pt-BR"/>
        </w:rPr>
        <w:t>______________________________</w:t>
      </w:r>
      <w:r w:rsidRPr="001B761D">
        <w:rPr>
          <w:rFonts w:ascii="Book Antiqua" w:eastAsia="Times New Roman" w:hAnsi="Book Antiqua" w:cs="Arial"/>
          <w:color w:val="000000"/>
          <w:sz w:val="20"/>
          <w:szCs w:val="20"/>
          <w:lang w:eastAsia="pt-BR"/>
        </w:rPr>
        <w:t>”.</w:t>
      </w:r>
    </w:p>
    <w:p w:rsidR="001B761D" w:rsidRPr="001B761D" w:rsidRDefault="001B761D" w:rsidP="001B761D">
      <w:pPr>
        <w:pStyle w:val="Recuodecorpodetexto3"/>
        <w:spacing w:line="240" w:lineRule="exact"/>
        <w:ind w:left="0"/>
        <w:rPr>
          <w:rFonts w:ascii="Book Antiqua" w:eastAsia="Times New Roman" w:hAnsi="Book Antiqua" w:cs="Arial"/>
          <w:color w:val="000000"/>
          <w:sz w:val="20"/>
          <w:szCs w:val="20"/>
          <w:lang w:eastAsia="pt-BR"/>
        </w:rPr>
      </w:pPr>
    </w:p>
    <w:p w:rsidR="001B761D" w:rsidRDefault="001B761D" w:rsidP="001B761D">
      <w:pPr>
        <w:pStyle w:val="Corpodetexto"/>
        <w:spacing w:line="240" w:lineRule="exact"/>
        <w:rPr>
          <w:rFonts w:ascii="Book Antiqua" w:hAnsi="Book Antiqua" w:cs="Arial"/>
          <w:color w:val="000000"/>
          <w:sz w:val="20"/>
        </w:rPr>
      </w:pPr>
      <w:r w:rsidRPr="001B761D">
        <w:rPr>
          <w:rFonts w:ascii="Book Antiqua" w:hAnsi="Book Antiqua" w:cs="Arial"/>
          <w:color w:val="000000"/>
          <w:sz w:val="20"/>
        </w:rPr>
        <w:t xml:space="preserve">(nome da empresa), representada por (responsável técnico da empresa), _________________________, portador da CI/RG nº__________________________, do CPF Nº ____________________________, e do CREA nº ______________, declara que </w:t>
      </w:r>
      <w:r>
        <w:rPr>
          <w:rFonts w:ascii="Book Antiqua" w:hAnsi="Book Antiqua" w:cs="Arial"/>
          <w:color w:val="000000"/>
          <w:sz w:val="20"/>
        </w:rPr>
        <w:t>realizou visita técnica.</w:t>
      </w:r>
    </w:p>
    <w:p w:rsidR="001B761D" w:rsidRDefault="001B761D" w:rsidP="001B761D">
      <w:pPr>
        <w:pStyle w:val="Corpodetexto"/>
        <w:spacing w:line="240" w:lineRule="exact"/>
        <w:rPr>
          <w:rFonts w:ascii="Book Antiqua" w:hAnsi="Book Antiqua" w:cs="Arial"/>
          <w:color w:val="000000"/>
          <w:sz w:val="20"/>
        </w:rPr>
      </w:pPr>
    </w:p>
    <w:p w:rsidR="001B761D" w:rsidRDefault="001B761D" w:rsidP="001B761D">
      <w:pPr>
        <w:spacing w:line="240" w:lineRule="exact"/>
        <w:rPr>
          <w:rFonts w:ascii="Book Antiqua" w:hAnsi="Book Antiqua" w:cs="Arial"/>
          <w:color w:val="000000"/>
        </w:rPr>
      </w:pPr>
    </w:p>
    <w:p w:rsidR="001B761D" w:rsidRPr="001B761D" w:rsidRDefault="001B761D" w:rsidP="001B761D">
      <w:pPr>
        <w:spacing w:line="240" w:lineRule="exact"/>
        <w:rPr>
          <w:rFonts w:ascii="Book Antiqua" w:hAnsi="Book Antiqua" w:cs="Arial"/>
          <w:color w:val="000000"/>
        </w:rPr>
      </w:pPr>
      <w:r w:rsidRPr="001B761D">
        <w:rPr>
          <w:rFonts w:ascii="Book Antiqua" w:hAnsi="Book Antiqua" w:cs="Arial"/>
          <w:color w:val="000000"/>
        </w:rPr>
        <w:t>Rondonópolis/MT, ___ de __________________</w:t>
      </w:r>
      <w:r w:rsidR="002470C8">
        <w:rPr>
          <w:rFonts w:ascii="Book Antiqua" w:hAnsi="Book Antiqua" w:cs="Arial"/>
          <w:color w:val="000000"/>
        </w:rPr>
        <w:t>____de 2019</w:t>
      </w:r>
      <w:r w:rsidRPr="001B761D">
        <w:rPr>
          <w:rFonts w:ascii="Book Antiqua" w:hAnsi="Book Antiqua" w:cs="Arial"/>
          <w:color w:val="000000"/>
        </w:rPr>
        <w:t>.</w:t>
      </w:r>
    </w:p>
    <w:p w:rsidR="001B761D" w:rsidRPr="001B761D" w:rsidRDefault="001B761D" w:rsidP="001B761D">
      <w:pPr>
        <w:spacing w:before="120" w:after="120" w:line="240" w:lineRule="exact"/>
        <w:rPr>
          <w:rFonts w:ascii="Book Antiqua" w:hAnsi="Book Antiqua" w:cs="Arial"/>
          <w:color w:val="000000"/>
        </w:rPr>
      </w:pPr>
    </w:p>
    <w:p w:rsidR="001B761D" w:rsidRPr="001B761D" w:rsidRDefault="001B761D" w:rsidP="001B761D">
      <w:pPr>
        <w:autoSpaceDE w:val="0"/>
        <w:autoSpaceDN w:val="0"/>
        <w:adjustRightInd w:val="0"/>
        <w:spacing w:line="240" w:lineRule="exact"/>
        <w:rPr>
          <w:rFonts w:ascii="Book Antiqua" w:hAnsi="Book Antiqua" w:cs="Arial"/>
          <w:color w:val="000000"/>
        </w:rPr>
      </w:pPr>
      <w:r w:rsidRPr="001B761D">
        <w:rPr>
          <w:rFonts w:ascii="Book Antiqua" w:hAnsi="Book Antiqua" w:cs="Arial"/>
          <w:color w:val="000000"/>
        </w:rPr>
        <w:t>_________________________</w:t>
      </w:r>
    </w:p>
    <w:p w:rsidR="001B761D" w:rsidRPr="001B761D" w:rsidRDefault="001B761D" w:rsidP="001B761D">
      <w:pPr>
        <w:pStyle w:val="p2"/>
        <w:spacing w:line="240" w:lineRule="exact"/>
        <w:jc w:val="left"/>
        <w:rPr>
          <w:rFonts w:ascii="Book Antiqua" w:hAnsi="Book Antiqua" w:cs="Arial"/>
          <w:color w:val="000000"/>
          <w:sz w:val="20"/>
          <w:szCs w:val="20"/>
        </w:rPr>
      </w:pPr>
      <w:r w:rsidRPr="001B761D">
        <w:rPr>
          <w:rFonts w:ascii="Book Antiqua" w:hAnsi="Book Antiqua" w:cs="Arial"/>
          <w:color w:val="000000"/>
          <w:sz w:val="20"/>
          <w:szCs w:val="20"/>
        </w:rPr>
        <w:t>(Razão social da licitante, nome do Representante Legal e assinatura, com firma reconhecida)</w:t>
      </w:r>
    </w:p>
    <w:p w:rsidR="001B761D" w:rsidRPr="001B761D" w:rsidRDefault="001B761D" w:rsidP="001B761D">
      <w:pPr>
        <w:pStyle w:val="Corpodetexto"/>
        <w:spacing w:line="240" w:lineRule="exact"/>
        <w:rPr>
          <w:rFonts w:ascii="Book Antiqua" w:hAnsi="Book Antiqua" w:cs="Arial"/>
          <w:color w:val="000000"/>
          <w:sz w:val="20"/>
        </w:rPr>
      </w:pPr>
    </w:p>
    <w:p w:rsidR="001B761D" w:rsidRPr="001B761D" w:rsidRDefault="001B761D" w:rsidP="001B761D">
      <w:pPr>
        <w:pStyle w:val="Corpodetexto"/>
        <w:rPr>
          <w:rFonts w:ascii="Book Antiqua" w:hAnsi="Book Antiqua" w:cs="Arial"/>
          <w:color w:val="000000"/>
          <w:sz w:val="20"/>
        </w:rPr>
      </w:pPr>
    </w:p>
    <w:p w:rsidR="001B761D" w:rsidRDefault="001B761D" w:rsidP="001B761D">
      <w:pPr>
        <w:spacing w:line="240" w:lineRule="exact"/>
        <w:jc w:val="both"/>
        <w:rPr>
          <w:rFonts w:ascii="Book Antiqua" w:hAnsi="Book Antiqua" w:cs="Arial"/>
          <w:color w:val="000000"/>
        </w:rPr>
      </w:pPr>
    </w:p>
    <w:p w:rsidR="001B761D" w:rsidRDefault="001B761D" w:rsidP="001B761D">
      <w:pPr>
        <w:spacing w:line="240" w:lineRule="exact"/>
        <w:jc w:val="both"/>
        <w:rPr>
          <w:rFonts w:ascii="Book Antiqua" w:hAnsi="Book Antiqua" w:cs="Arial"/>
          <w:color w:val="000000"/>
        </w:rPr>
      </w:pPr>
    </w:p>
    <w:p w:rsidR="001B761D" w:rsidRDefault="001B761D" w:rsidP="001B761D">
      <w:pPr>
        <w:spacing w:line="240" w:lineRule="exact"/>
        <w:jc w:val="both"/>
        <w:rPr>
          <w:rFonts w:ascii="Book Antiqua" w:hAnsi="Book Antiqua" w:cs="Arial"/>
          <w:color w:val="000000"/>
        </w:rPr>
      </w:pPr>
    </w:p>
    <w:p w:rsidR="001B761D" w:rsidRDefault="001B761D" w:rsidP="001B761D">
      <w:pPr>
        <w:spacing w:line="240" w:lineRule="exact"/>
        <w:jc w:val="both"/>
        <w:rPr>
          <w:rFonts w:ascii="Book Antiqua" w:hAnsi="Book Antiqua" w:cs="Arial"/>
          <w:color w:val="000000"/>
        </w:rPr>
      </w:pPr>
    </w:p>
    <w:p w:rsidR="001B761D" w:rsidRDefault="001B761D" w:rsidP="001B761D">
      <w:pPr>
        <w:spacing w:line="240" w:lineRule="exact"/>
        <w:jc w:val="both"/>
        <w:rPr>
          <w:rFonts w:ascii="Book Antiqua" w:hAnsi="Book Antiqua" w:cs="Arial"/>
          <w:color w:val="000000"/>
        </w:rPr>
      </w:pPr>
    </w:p>
    <w:p w:rsidR="006518AF" w:rsidRDefault="006518AF" w:rsidP="001B761D">
      <w:pPr>
        <w:spacing w:line="240" w:lineRule="exact"/>
        <w:jc w:val="center"/>
        <w:rPr>
          <w:rFonts w:ascii="Book Antiqua" w:hAnsi="Book Antiqua" w:cs="Arial"/>
          <w:b/>
        </w:rPr>
      </w:pPr>
    </w:p>
    <w:p w:rsidR="001B761D" w:rsidRDefault="001B761D" w:rsidP="001B761D">
      <w:pPr>
        <w:spacing w:line="240" w:lineRule="exact"/>
        <w:jc w:val="center"/>
        <w:rPr>
          <w:rFonts w:ascii="Book Antiqua" w:hAnsi="Book Antiqua" w:cs="Arial"/>
          <w:b/>
        </w:rPr>
      </w:pPr>
      <w:r>
        <w:rPr>
          <w:rFonts w:ascii="Book Antiqua" w:hAnsi="Book Antiqua" w:cs="Arial"/>
          <w:b/>
        </w:rPr>
        <w:lastRenderedPageBreak/>
        <w:t>ANEXO XVIII</w:t>
      </w:r>
    </w:p>
    <w:p w:rsidR="000A42F8" w:rsidRDefault="000A42F8" w:rsidP="001B761D">
      <w:pPr>
        <w:spacing w:line="240" w:lineRule="exact"/>
        <w:jc w:val="center"/>
        <w:rPr>
          <w:rFonts w:ascii="Book Antiqua" w:hAnsi="Book Antiqua" w:cs="Arial"/>
          <w:b/>
        </w:rPr>
      </w:pP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REGULAMENTO GERAL DE OPERAÇÃO DO SERVIÇO DE TRANSPORTE</w:t>
      </w: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COLETIVO URBANO DO MUNICÍPIO DE RONDONÓPOLIS</w:t>
      </w:r>
    </w:p>
    <w:p w:rsidR="001B761D" w:rsidRPr="00312CCD" w:rsidRDefault="001B761D" w:rsidP="001B761D">
      <w:pPr>
        <w:autoSpaceDE w:val="0"/>
        <w:autoSpaceDN w:val="0"/>
        <w:adjustRightInd w:val="0"/>
        <w:jc w:val="both"/>
        <w:rPr>
          <w:rFonts w:ascii="Book Antiqua" w:hAnsi="Book Antiqua" w:cs="Arial"/>
          <w:b/>
          <w:bCs/>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Sem prejuízo das demais normas presentes no Edital de Licitação e seus Anexos que também dispõe de regulamentos da concessão, segue abaixo o regulamento geral e sintético da operação do serviço de transporte coletivo urbano do Município de Rondonópolis.</w:t>
      </w:r>
    </w:p>
    <w:p w:rsidR="001B761D" w:rsidRPr="00312CCD" w:rsidRDefault="001B761D" w:rsidP="001B761D">
      <w:pPr>
        <w:autoSpaceDE w:val="0"/>
        <w:autoSpaceDN w:val="0"/>
        <w:adjustRightInd w:val="0"/>
        <w:jc w:val="both"/>
        <w:rPr>
          <w:rFonts w:ascii="Book Antiqua" w:hAnsi="Book Antiqua" w:cs="Arial"/>
          <w:b/>
          <w:bCs/>
        </w:rPr>
      </w:pP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CAPÍTULO I</w:t>
      </w: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Das Disposições Gerais</w:t>
      </w:r>
    </w:p>
    <w:p w:rsidR="001B761D" w:rsidRPr="00312CCD" w:rsidRDefault="001B761D" w:rsidP="001B761D">
      <w:pPr>
        <w:autoSpaceDE w:val="0"/>
        <w:autoSpaceDN w:val="0"/>
        <w:adjustRightInd w:val="0"/>
        <w:jc w:val="both"/>
        <w:rPr>
          <w:rFonts w:ascii="Book Antiqua" w:hAnsi="Book Antiqua" w:cs="Arial"/>
          <w:b/>
          <w:bCs/>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1º. A operação do serviço público de Transporte Coletivo Urbano de Passageiros de Rondonópolis reger-se-á pelo presente regulamento.</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Parágrafo único. Para efeito deste regulamento e da legislação vigente, bem como dos atos normativos e executivos à Operação de Serviço Público de Transporte Coletivo Urbano de Passageiros de Rondonópolis, entende-se:</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 – CAPACIDADE DO VEÍCULO: Oferta de lugares disponíveis no veículo utilizado;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II – CATEGORIA: Tipo de serviço que forma o sistema;</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III – CUSTO POR PASSAGEIRO: Resultado da soma dos custos de capital, operacional, de administração e de investimentos por determinado período, dividido pelo número de passageiros equivalentes transportados no mesmo período;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IV – DEMANDA TRANSPORTADA: Número de passageiros reais transportados;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 – FREQÜÊNCIA: Número de viagens, em cada sentido, por unidade de tempo;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VI – FROTA CONTRATADA: Número de veículos necessários à operação do serviço incluindo-se a reserva técnica;</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VII – FROTA PROGRAMADA: Número de veículos necessários à operação do serviço;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VIII – RESERVA TÉCNICA: Número de veículos necessários à manutenção da frota e que integra a frota contratada;</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IX – HORÁRIO: Momento de partida de cada viagem;</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 – INTERVALO: Espaço de tempo entre veículos consecutivos de uma mesma linha;</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XI – ITINERÁRIO: Percurso compreendendo: ponto terminal principal, ponto terminal secundário, pontos de parada, ruas percorridas e quando for o caso, terminal central urbano;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XII – LINHA: Serviço entre pontos terminais e de parada, por itinerário e em horários definidos, operado por um ou mais de um modo de transporte;</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XIII - MODO DE TRANSPORTE: Sistema de produção do serviço de transporte coletivo de passageiros, caracterizado pelo tipo de equipamento utilizado, tais como ônibus, trólebus, metrô, trem de subúrbio e outros;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XIV – OPERADORA: Empresa transportadora ou concessionária à qual, em conformidade com a legislação vigente, foi adjudicada a operação do serviço sob qualquer modalidade.</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XV – ORDEM DE SERVIÇO (O.S.): Documento contendo as determinações da</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Concedente à operadora para a execução de serviços nele especificados, com todos os dados necessários a tanto;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XVI – PASSAGEIROS EQUIVALENTES: Total arrecadado dividido pelo valor da tarifa integral;</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XVII – PONTO TERMINAL PRINCIPAL: Local onde se inicia a viagem de uma determinada linha, definido na OS;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XVIII – PONTO TERMINAL SECUNDÁRIO: Local onde encerra a viagem de uma determinada linha, definido na OS;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XIX – PONTO DE PARADA: Locais preestabelecidos para embarque e desembarque ao longo do itinerário da linha;</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lastRenderedPageBreak/>
        <w:t>XX – REMUNERAÇÃO: A remuneração das empresas contratadas será o valor total auferido com a coleta da tarifa, publicidade e demais receitas;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XXI – TARIFA DE REMUNERAÇÃO DO SISTEMA: Valor determinado pela Administração Municipal para servir de parâmetro para o calculo das demais tarifas: publica e comum.</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XXII - TARIFA PUBLICA: valor determinada pela administração a ser pago em dinheiro na catraca pelo usuário para a utilização do serviço.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XXIII - TARIFA COMUM: valor determinado pela administração municipal a ser pago com cartão do tipo (comum) pelo usuário para a utilização do serviço.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XXIV - TEMPO DE VIAGEM: Duração total da viagem, computando-se os tempos de percurso nos pontos de paradas e ao longo do itinerário, e nos pontos terminais (principal e secundário).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XXV – VEÍCULO: Equipamento destinado a realização do transporte de passageiros;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XXVI – VIAGENS DOS VEÍCULOS: Deslocamento de ida e/ou volta entre os terminais principal e secundário.</w:t>
      </w:r>
    </w:p>
    <w:p w:rsidR="001B761D" w:rsidRPr="00312CCD" w:rsidRDefault="001B761D" w:rsidP="001B761D">
      <w:pPr>
        <w:autoSpaceDE w:val="0"/>
        <w:autoSpaceDN w:val="0"/>
        <w:adjustRightInd w:val="0"/>
        <w:jc w:val="both"/>
        <w:rPr>
          <w:rFonts w:ascii="Book Antiqua" w:hAnsi="Book Antiqua" w:cs="Arial"/>
          <w:b/>
          <w:bCs/>
        </w:rPr>
      </w:pP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CAPÍTULO II</w:t>
      </w: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Do pessoal de operação</w:t>
      </w:r>
    </w:p>
    <w:p w:rsidR="001B761D" w:rsidRPr="00312CCD" w:rsidRDefault="001B761D" w:rsidP="001B761D">
      <w:pPr>
        <w:autoSpaceDE w:val="0"/>
        <w:autoSpaceDN w:val="0"/>
        <w:adjustRightInd w:val="0"/>
        <w:jc w:val="both"/>
        <w:rPr>
          <w:rFonts w:ascii="Book Antiqua" w:hAnsi="Book Antiqua" w:cs="Arial"/>
          <w:b/>
          <w:bCs/>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2º. O pessoal das operadoras cujas atividades funcionais impliquem contato direto com o público deverá:</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 - apresentar-se devidamente identificado, quando em serviço;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II - manter postura compatível com desempenho de seu cargo;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III - não portar, em serviço, arma de qualquer natureza;</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IV - dispor de conhecimento sobre itinerário, tempo de percurso, distância e outros;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 - manter a ordem e limpeza dos equipamentos de transportes;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VI - não ingerir bebida alcoólica, quando em serviço;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VII - respeitar os usuários, inclusive aqueles que possuem isenção de passagem.</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Parágrafo único. O motorista e o cobrador são responsáveis pela boa ordem do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veículo em viagem, zelando para que os passageiros não sejam alvos de atos incompatíveis com a boa conduta em público, local e demais condições em que o transporte está sendo realizado.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3º. Sem prejuízo do cumprimento da legislação de trânsito e deste regulamento os motoristas são obrigados a:</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 - dirigir o veículo com prudência, garantindo a segurança, a regularidade e o conforto dos passageiros;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II - atender ao sinal de parada feito pelos passageiros nos pontos de embarque e desembarque no itinerário;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III - não fumar no interior do veículo;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IV - diligenciar novo transporte para os passageiros no caso de interrupção de viagens;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 - não abandonar o veículo, quando parado para embarque e desembarque;</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VI - prestar à fiscalização da Concedente os esclarecimentos que lhe forem solicitados;</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VII - exibir à fiscalização da Concedente sempre que solicitados os respectivos documentos de habilitação, de licenciamento do veículo e outros que lhe forem exigidos por lei, deste regulamento ou em outras normas emanadas pela oncedente;</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VIII - preencher e entregar os documentos previstos na legislação, neste regulamento e em outras normas emanadas da Concedente.</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4º. A Concedente poderá exigir o afastamento de qualquer preposto que violar reiteradamente as obrigações previstas neste regulamento e em outras emanadas pelo mesmo.</w:t>
      </w:r>
    </w:p>
    <w:p w:rsidR="001B761D" w:rsidRPr="00312CCD" w:rsidRDefault="001B761D" w:rsidP="001B761D">
      <w:pPr>
        <w:autoSpaceDE w:val="0"/>
        <w:autoSpaceDN w:val="0"/>
        <w:adjustRightInd w:val="0"/>
        <w:jc w:val="both"/>
        <w:rPr>
          <w:rFonts w:ascii="Book Antiqua" w:hAnsi="Book Antiqua" w:cs="Arial"/>
          <w:b/>
          <w:bCs/>
        </w:rPr>
      </w:pP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Capítulo III</w:t>
      </w: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Dos Equipamentos de Operação</w:t>
      </w:r>
    </w:p>
    <w:p w:rsidR="001B761D" w:rsidRPr="00312CCD" w:rsidRDefault="001B761D" w:rsidP="001B761D">
      <w:pPr>
        <w:autoSpaceDE w:val="0"/>
        <w:autoSpaceDN w:val="0"/>
        <w:adjustRightInd w:val="0"/>
        <w:jc w:val="both"/>
        <w:rPr>
          <w:rFonts w:ascii="Book Antiqua" w:hAnsi="Book Antiqua" w:cs="Arial"/>
          <w:b/>
          <w:bCs/>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lastRenderedPageBreak/>
        <w:t>Art. 5º. Constituem equipamentos da operação de serviço à frota contratada e as respectivas garagens com seus equipamentos.</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6º. A garagem e o pátio deverão dispor de instalações e de equipamentos necessários para a operação do serviço, manutenção e guarda dos veículos.</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7º. A frota contratada é composta pelos veículos vinculados à operação do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serviço.</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 1º: Somente poderão compor a frota contratada os veículos que tenham sido</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fabricados unicamente para utilização em transporte urbano de passageiros, satisfazendo as exigências da legislação de trânsito, da legislação vigente sobre transporte de passageiros, as regras deste regulamento e as demais normas e especificações emanadas da Concedente.</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 2º: A frota contratada será composta pelo número de veículos suficiente para atender a demanda máxima de passageiros nos serviços operados, acrescida de reserva técnica. A Concedente fixará em O.S. o número de veículos aqui previsto.</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8º. Somente poderão circular os veículos que contenham os equipamentos determinados em normas emanadas da Concedente.</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Capítulo IV</w:t>
      </w:r>
    </w:p>
    <w:p w:rsidR="001B761D" w:rsidRPr="00312CCD" w:rsidRDefault="001B761D" w:rsidP="001B761D">
      <w:pPr>
        <w:autoSpaceDE w:val="0"/>
        <w:autoSpaceDN w:val="0"/>
        <w:adjustRightInd w:val="0"/>
        <w:jc w:val="center"/>
        <w:rPr>
          <w:rFonts w:ascii="Book Antiqua" w:hAnsi="Book Antiqua" w:cs="Arial"/>
          <w:b/>
          <w:bCs/>
        </w:rPr>
      </w:pPr>
      <w:r w:rsidRPr="00312CCD">
        <w:rPr>
          <w:rFonts w:ascii="Book Antiqua" w:hAnsi="Book Antiqua" w:cs="Arial"/>
          <w:b/>
          <w:bCs/>
        </w:rPr>
        <w:t>Da Manutenção dos Veículos</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9º. Os serviços de manutenção dos veículos serão efetuados em rigorosa obediência às instruções e recomendações do fabricante e às normas baixadas pela Concedente.</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Parágrafo único. A Concedente poderá desvincular os veículos contratados da</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operadora quando estes não apresentarem condições normais de operação e</w:t>
      </w: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segurança, ficando esta na obrigação de substituí-los imediatamente.</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10. A manutenção e o abastecimento dos veículos devem ser feitos em local apropriado da garagem da operadora, não admitida, sob qualquer pretexto, a presença de passageiros a bordo.</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both"/>
        <w:rPr>
          <w:rFonts w:ascii="Book Antiqua" w:hAnsi="Book Antiqua" w:cs="Arial"/>
        </w:rPr>
      </w:pPr>
      <w:r w:rsidRPr="00312CCD">
        <w:rPr>
          <w:rFonts w:ascii="Book Antiqua" w:hAnsi="Book Antiqua" w:cs="Arial"/>
        </w:rPr>
        <w:t>Art. 11. Os veículos somente poderão iniciar a operação do serviço após comprovadamente terem condições normais de tráfego, sem acusar qualquer anormalidade no teste de funcionamento feito na garagem, bem como após terem sido convenientemente limpos.</w:t>
      </w:r>
    </w:p>
    <w:p w:rsidR="001B761D" w:rsidRPr="00312CCD" w:rsidRDefault="001B761D" w:rsidP="001B761D">
      <w:pPr>
        <w:autoSpaceDE w:val="0"/>
        <w:autoSpaceDN w:val="0"/>
        <w:adjustRightInd w:val="0"/>
        <w:jc w:val="both"/>
        <w:rPr>
          <w:rFonts w:ascii="Book Antiqua" w:hAnsi="Book Antiqua" w:cs="Arial"/>
        </w:rPr>
      </w:pPr>
    </w:p>
    <w:p w:rsidR="001B761D" w:rsidRPr="00312CCD" w:rsidRDefault="001B761D" w:rsidP="001B761D">
      <w:pPr>
        <w:autoSpaceDE w:val="0"/>
        <w:autoSpaceDN w:val="0"/>
        <w:adjustRightInd w:val="0"/>
        <w:jc w:val="right"/>
        <w:rPr>
          <w:rFonts w:ascii="Book Antiqua" w:hAnsi="Book Antiqua" w:cs="Arial"/>
        </w:rPr>
      </w:pPr>
      <w:r w:rsidRPr="00312CCD">
        <w:rPr>
          <w:rFonts w:ascii="Book Antiqua" w:hAnsi="Book Antiqua" w:cs="Arial"/>
        </w:rPr>
        <w:t xml:space="preserve">Rondonópolis – MT, </w:t>
      </w:r>
      <w:r w:rsidR="002470C8">
        <w:rPr>
          <w:rFonts w:ascii="Book Antiqua" w:hAnsi="Book Antiqua" w:cs="Arial"/>
        </w:rPr>
        <w:t>_____ de __________de  2019</w:t>
      </w:r>
      <w:r w:rsidRPr="00312CCD">
        <w:rPr>
          <w:rFonts w:ascii="Book Antiqua" w:hAnsi="Book Antiqua" w:cs="Arial"/>
        </w:rPr>
        <w:t>.</w:t>
      </w:r>
    </w:p>
    <w:p w:rsidR="001B761D" w:rsidRPr="00312CCD" w:rsidRDefault="001B761D" w:rsidP="001B761D">
      <w:pPr>
        <w:autoSpaceDE w:val="0"/>
        <w:autoSpaceDN w:val="0"/>
        <w:adjustRightInd w:val="0"/>
        <w:jc w:val="center"/>
        <w:rPr>
          <w:rFonts w:ascii="Book Antiqua" w:hAnsi="Book Antiqua" w:cs="Arial"/>
        </w:rPr>
      </w:pPr>
    </w:p>
    <w:p w:rsidR="001B761D" w:rsidRPr="00312CCD" w:rsidRDefault="001B761D" w:rsidP="001B761D">
      <w:pPr>
        <w:autoSpaceDE w:val="0"/>
        <w:autoSpaceDN w:val="0"/>
        <w:adjustRightInd w:val="0"/>
        <w:jc w:val="center"/>
        <w:rPr>
          <w:rFonts w:ascii="Book Antiqua" w:hAnsi="Book Antiqua" w:cs="Arial"/>
        </w:rPr>
      </w:pPr>
    </w:p>
    <w:p w:rsidR="001B761D" w:rsidRPr="00312CCD" w:rsidRDefault="001B761D" w:rsidP="001B761D">
      <w:pPr>
        <w:autoSpaceDE w:val="0"/>
        <w:autoSpaceDN w:val="0"/>
        <w:adjustRightInd w:val="0"/>
        <w:jc w:val="center"/>
        <w:rPr>
          <w:rFonts w:ascii="Book Antiqua" w:hAnsi="Book Antiqua" w:cs="Arial"/>
        </w:rPr>
      </w:pPr>
    </w:p>
    <w:p w:rsidR="001B761D" w:rsidRPr="00312CCD" w:rsidRDefault="001B761D" w:rsidP="001B761D">
      <w:pPr>
        <w:autoSpaceDE w:val="0"/>
        <w:autoSpaceDN w:val="0"/>
        <w:adjustRightInd w:val="0"/>
        <w:jc w:val="center"/>
        <w:rPr>
          <w:rFonts w:ascii="Book Antiqua" w:hAnsi="Book Antiqua" w:cs="Arial"/>
        </w:rPr>
      </w:pPr>
    </w:p>
    <w:p w:rsidR="001B761D" w:rsidRPr="00312CCD" w:rsidRDefault="001B761D" w:rsidP="001B761D">
      <w:pPr>
        <w:autoSpaceDE w:val="0"/>
        <w:autoSpaceDN w:val="0"/>
        <w:adjustRightInd w:val="0"/>
        <w:jc w:val="center"/>
        <w:rPr>
          <w:rFonts w:ascii="Book Antiqua" w:hAnsi="Book Antiqua" w:cs="Arial"/>
        </w:rPr>
      </w:pPr>
      <w:r>
        <w:rPr>
          <w:rFonts w:ascii="Book Antiqua" w:hAnsi="Book Antiqua" w:cs="Arial"/>
        </w:rPr>
        <w:t>RODRIGO METELLO DE OLIVEIRA</w:t>
      </w:r>
    </w:p>
    <w:p w:rsidR="001B761D" w:rsidRDefault="001B761D" w:rsidP="001B761D">
      <w:pPr>
        <w:autoSpaceDE w:val="0"/>
        <w:autoSpaceDN w:val="0"/>
        <w:adjustRightInd w:val="0"/>
        <w:jc w:val="center"/>
        <w:rPr>
          <w:rFonts w:ascii="Book Antiqua" w:hAnsi="Book Antiqua" w:cs="Arial"/>
        </w:rPr>
      </w:pPr>
      <w:r w:rsidRPr="00312CCD">
        <w:rPr>
          <w:rFonts w:ascii="Book Antiqua" w:hAnsi="Book Antiqua" w:cs="Arial"/>
        </w:rPr>
        <w:t>Secretário Municipal de Transporte e Transito</w:t>
      </w:r>
    </w:p>
    <w:p w:rsidR="001B761D" w:rsidRDefault="001B761D" w:rsidP="001B761D">
      <w:pPr>
        <w:spacing w:line="240" w:lineRule="exact"/>
        <w:jc w:val="both"/>
        <w:rPr>
          <w:rFonts w:ascii="Book Antiqua" w:hAnsi="Book Antiqua" w:cs="Arial"/>
          <w:color w:val="000000"/>
        </w:rPr>
      </w:pPr>
    </w:p>
    <w:p w:rsidR="00B03506" w:rsidRDefault="00B03506" w:rsidP="001B761D">
      <w:pPr>
        <w:spacing w:line="240" w:lineRule="exact"/>
        <w:jc w:val="both"/>
        <w:rPr>
          <w:rFonts w:ascii="Book Antiqua" w:hAnsi="Book Antiqua" w:cs="Arial"/>
          <w:color w:val="000000"/>
        </w:rPr>
      </w:pPr>
    </w:p>
    <w:p w:rsidR="00B03506" w:rsidRDefault="00B03506" w:rsidP="001B761D">
      <w:pPr>
        <w:spacing w:line="240" w:lineRule="exact"/>
        <w:jc w:val="both"/>
        <w:rPr>
          <w:rFonts w:ascii="Book Antiqua" w:hAnsi="Book Antiqua" w:cs="Arial"/>
          <w:color w:val="000000"/>
        </w:rPr>
      </w:pPr>
    </w:p>
    <w:p w:rsidR="00B03506" w:rsidRDefault="00B03506" w:rsidP="001B761D">
      <w:pPr>
        <w:spacing w:line="240" w:lineRule="exact"/>
        <w:jc w:val="both"/>
        <w:rPr>
          <w:rFonts w:ascii="Book Antiqua" w:hAnsi="Book Antiqua" w:cs="Arial"/>
          <w:color w:val="000000"/>
        </w:rPr>
      </w:pPr>
    </w:p>
    <w:p w:rsidR="00B03506" w:rsidRDefault="00B03506" w:rsidP="001B761D">
      <w:pPr>
        <w:spacing w:line="240" w:lineRule="exact"/>
        <w:jc w:val="both"/>
        <w:rPr>
          <w:rFonts w:ascii="Book Antiqua" w:hAnsi="Book Antiqua" w:cs="Arial"/>
          <w:color w:val="000000"/>
        </w:rPr>
      </w:pPr>
    </w:p>
    <w:p w:rsidR="00B03506" w:rsidRDefault="00B03506" w:rsidP="001B761D">
      <w:pPr>
        <w:spacing w:line="240" w:lineRule="exact"/>
        <w:jc w:val="both"/>
        <w:rPr>
          <w:rFonts w:ascii="Book Antiqua" w:hAnsi="Book Antiqua" w:cs="Arial"/>
          <w:color w:val="000000"/>
        </w:rPr>
      </w:pPr>
    </w:p>
    <w:p w:rsidR="00B03506" w:rsidRDefault="00B03506" w:rsidP="001B761D">
      <w:pPr>
        <w:spacing w:line="240" w:lineRule="exact"/>
        <w:jc w:val="both"/>
        <w:rPr>
          <w:rFonts w:ascii="Book Antiqua" w:hAnsi="Book Antiqua" w:cs="Arial"/>
          <w:color w:val="000000"/>
        </w:rPr>
      </w:pPr>
    </w:p>
    <w:p w:rsidR="00B03506" w:rsidRDefault="00B03506" w:rsidP="001B761D">
      <w:pPr>
        <w:spacing w:line="240" w:lineRule="exact"/>
        <w:jc w:val="both"/>
        <w:rPr>
          <w:rFonts w:ascii="Book Antiqua" w:hAnsi="Book Antiqua" w:cs="Arial"/>
          <w:color w:val="000000"/>
        </w:rPr>
      </w:pPr>
    </w:p>
    <w:p w:rsidR="00B03506" w:rsidRDefault="00B03506" w:rsidP="00B03506">
      <w:pPr>
        <w:spacing w:line="240" w:lineRule="exact"/>
        <w:jc w:val="center"/>
        <w:rPr>
          <w:rFonts w:ascii="Book Antiqua" w:hAnsi="Book Antiqua" w:cs="Arial"/>
          <w:b/>
        </w:rPr>
      </w:pPr>
      <w:r w:rsidRPr="00B03506">
        <w:rPr>
          <w:rFonts w:ascii="Book Antiqua" w:hAnsi="Book Antiqua" w:cs="Arial"/>
          <w:b/>
        </w:rPr>
        <w:lastRenderedPageBreak/>
        <w:t>ANEXO XIX</w:t>
      </w:r>
    </w:p>
    <w:p w:rsidR="000A42F8" w:rsidRPr="00B03506" w:rsidRDefault="000A42F8" w:rsidP="00B03506">
      <w:pPr>
        <w:spacing w:line="240" w:lineRule="exact"/>
        <w:jc w:val="center"/>
        <w:rPr>
          <w:rFonts w:ascii="Book Antiqua" w:hAnsi="Book Antiqua" w:cs="Arial"/>
          <w:b/>
        </w:rPr>
      </w:pPr>
    </w:p>
    <w:p w:rsidR="00B03506" w:rsidRPr="00B03506" w:rsidRDefault="00B03506" w:rsidP="00B03506">
      <w:pPr>
        <w:jc w:val="center"/>
        <w:rPr>
          <w:rFonts w:ascii="Book Antiqua" w:hAnsi="Book Antiqua" w:cs="Arial"/>
        </w:rPr>
      </w:pPr>
      <w:r w:rsidRPr="00B03506">
        <w:rPr>
          <w:rFonts w:ascii="Book Antiqua" w:hAnsi="Book Antiqua" w:cs="Arial"/>
        </w:rPr>
        <w:t>MODELO DE PROPOSTA FINANCEIRA</w:t>
      </w:r>
    </w:p>
    <w:p w:rsidR="00B03506" w:rsidRPr="00B03506" w:rsidRDefault="00B03506" w:rsidP="00B03506">
      <w:pPr>
        <w:jc w:val="center"/>
        <w:rPr>
          <w:rFonts w:ascii="Book Antiqua" w:hAnsi="Book Antiqua" w:cs="Arial"/>
        </w:rPr>
      </w:pPr>
      <w:r w:rsidRPr="00B03506">
        <w:rPr>
          <w:rFonts w:ascii="Book Antiqua" w:hAnsi="Book Antiqua" w:cs="Arial"/>
        </w:rPr>
        <w:t>PAPEL COM TIMBRE DA EMPRESA</w:t>
      </w:r>
    </w:p>
    <w:p w:rsidR="00B03506" w:rsidRPr="00312CCD" w:rsidRDefault="00B03506" w:rsidP="00B03506">
      <w:pPr>
        <w:rPr>
          <w:rFonts w:ascii="Book Antiqua" w:hAnsi="Book Antiqua" w:cs="Arial"/>
          <w:b/>
        </w:rPr>
      </w:pPr>
    </w:p>
    <w:p w:rsidR="00B03506" w:rsidRPr="00312CCD" w:rsidRDefault="00B03506" w:rsidP="00B03506">
      <w:pPr>
        <w:spacing w:line="240" w:lineRule="exact"/>
        <w:rPr>
          <w:rFonts w:ascii="Book Antiqua" w:hAnsi="Book Antiqua" w:cs="Arial"/>
        </w:rPr>
      </w:pPr>
    </w:p>
    <w:p w:rsidR="00B03506" w:rsidRDefault="00B03506" w:rsidP="00B03506">
      <w:pPr>
        <w:spacing w:line="240" w:lineRule="exact"/>
        <w:jc w:val="both"/>
        <w:rPr>
          <w:rFonts w:ascii="Book Antiqua" w:hAnsi="Book Antiqua" w:cs="Arial"/>
        </w:rPr>
      </w:pPr>
      <w:r w:rsidRPr="00312CCD">
        <w:rPr>
          <w:rFonts w:ascii="Book Antiqua" w:hAnsi="Book Antiqua" w:cs="Arial"/>
        </w:rPr>
        <w:t xml:space="preserve">À Prefeitura Municipal de Rondonópolis Comissão Especial de Licitação </w:t>
      </w:r>
    </w:p>
    <w:p w:rsidR="00B03506" w:rsidRPr="00312CCD" w:rsidRDefault="00B03506" w:rsidP="00B03506">
      <w:pPr>
        <w:spacing w:line="240" w:lineRule="exact"/>
        <w:jc w:val="both"/>
        <w:rPr>
          <w:rFonts w:ascii="Book Antiqua" w:hAnsi="Book Antiqua" w:cs="Arial"/>
        </w:rPr>
      </w:pPr>
      <w:r w:rsidRPr="00312CCD">
        <w:rPr>
          <w:rFonts w:ascii="Book Antiqua" w:hAnsi="Book Antiqua" w:cs="Arial"/>
        </w:rPr>
        <w:t>Ref. Concorrência n◦. (...)</w:t>
      </w:r>
    </w:p>
    <w:p w:rsidR="00B03506" w:rsidRDefault="00B03506" w:rsidP="00B03506">
      <w:pPr>
        <w:autoSpaceDE w:val="0"/>
        <w:autoSpaceDN w:val="0"/>
        <w:adjustRightInd w:val="0"/>
        <w:spacing w:line="240" w:lineRule="exact"/>
        <w:jc w:val="both"/>
        <w:rPr>
          <w:rFonts w:ascii="Book Antiqua" w:hAnsi="Book Antiqua" w:cs="Arial"/>
        </w:rPr>
      </w:pPr>
      <w:r w:rsidRPr="00312CCD">
        <w:rPr>
          <w:rFonts w:ascii="Book Antiqua" w:hAnsi="Book Antiqua" w:cs="Arial"/>
        </w:rPr>
        <w:t xml:space="preserve">Prezados Senhores, </w:t>
      </w:r>
    </w:p>
    <w:p w:rsidR="00B03506" w:rsidRPr="00312CCD" w:rsidRDefault="00B03506" w:rsidP="00B03506">
      <w:pPr>
        <w:autoSpaceDE w:val="0"/>
        <w:autoSpaceDN w:val="0"/>
        <w:adjustRightInd w:val="0"/>
        <w:spacing w:line="240" w:lineRule="exact"/>
        <w:jc w:val="both"/>
        <w:rPr>
          <w:rFonts w:ascii="Book Antiqua" w:hAnsi="Book Antiqua" w:cs="Arial"/>
        </w:rPr>
      </w:pPr>
      <w:r w:rsidRPr="00312CCD">
        <w:rPr>
          <w:rFonts w:ascii="Book Antiqua" w:hAnsi="Book Antiqua" w:cs="Arial"/>
        </w:rPr>
        <w:t>A licitante ___________________(razão social e qualificação), por intermédio de seu representante legal ____________________ (qualificação), através do presente, declara, para os fins do item (...) do Edital de Licitação Concorrência _____________/201</w:t>
      </w:r>
      <w:r w:rsidR="002470C8">
        <w:rPr>
          <w:rFonts w:ascii="Book Antiqua" w:hAnsi="Book Antiqua" w:cs="Arial"/>
        </w:rPr>
        <w:t>9</w:t>
      </w:r>
      <w:r w:rsidRPr="00312CCD">
        <w:rPr>
          <w:rFonts w:ascii="Book Antiqua" w:hAnsi="Book Antiqua" w:cs="Arial"/>
        </w:rPr>
        <w:t xml:space="preserve">, destinado à concessão do serviço público de transporte coletivo de passageiros do Município de Rondonópolis, que a tarifa de remuneração proposta é a de R$ (valor por extenso). </w:t>
      </w:r>
    </w:p>
    <w:p w:rsidR="00B03506" w:rsidRPr="00312CCD" w:rsidRDefault="00B03506" w:rsidP="00B03506">
      <w:pPr>
        <w:autoSpaceDE w:val="0"/>
        <w:autoSpaceDN w:val="0"/>
        <w:adjustRightInd w:val="0"/>
        <w:spacing w:line="240" w:lineRule="exact"/>
        <w:jc w:val="both"/>
        <w:rPr>
          <w:rFonts w:ascii="Book Antiqua" w:hAnsi="Book Antiqua" w:cs="Arial"/>
        </w:rPr>
      </w:pPr>
    </w:p>
    <w:p w:rsidR="00B03506" w:rsidRPr="00312CCD" w:rsidRDefault="00B03506" w:rsidP="00B03506">
      <w:pPr>
        <w:spacing w:line="240" w:lineRule="exact"/>
        <w:jc w:val="both"/>
        <w:rPr>
          <w:rFonts w:ascii="Book Antiqua" w:hAnsi="Book Antiqua" w:cs="Arial"/>
        </w:rPr>
      </w:pPr>
      <w:r w:rsidRPr="00312CCD">
        <w:rPr>
          <w:rFonts w:ascii="Book Antiqua" w:hAnsi="Book Antiqua" w:cs="Arial"/>
        </w:rPr>
        <w:t>O prazo de validade da proposta é de 180 dias, contados da data da Abertura da mencionada licitação.</w:t>
      </w:r>
    </w:p>
    <w:p w:rsidR="00B03506" w:rsidRPr="00312CCD" w:rsidRDefault="00B03506" w:rsidP="00B03506">
      <w:pPr>
        <w:spacing w:line="240" w:lineRule="exact"/>
        <w:jc w:val="both"/>
        <w:rPr>
          <w:rFonts w:ascii="Book Antiqua" w:hAnsi="Book Antiqua" w:cs="Arial"/>
        </w:rPr>
      </w:pPr>
    </w:p>
    <w:p w:rsidR="00B03506" w:rsidRPr="00312CCD" w:rsidRDefault="00B03506" w:rsidP="00B03506">
      <w:pPr>
        <w:spacing w:line="240" w:lineRule="exact"/>
        <w:jc w:val="both"/>
        <w:rPr>
          <w:rFonts w:ascii="Book Antiqua" w:hAnsi="Book Antiqua" w:cs="Arial"/>
        </w:rPr>
      </w:pPr>
      <w:r w:rsidRPr="00312CCD">
        <w:rPr>
          <w:rFonts w:ascii="Book Antiqua" w:hAnsi="Book Antiqua" w:cs="Arial"/>
        </w:rPr>
        <w:t xml:space="preserve"> Rondonópolis, ___ de ______________________de 201</w:t>
      </w:r>
      <w:r w:rsidR="002470C8">
        <w:rPr>
          <w:rFonts w:ascii="Book Antiqua" w:hAnsi="Book Antiqua" w:cs="Arial"/>
        </w:rPr>
        <w:t>9</w:t>
      </w:r>
      <w:r w:rsidRPr="00312CCD">
        <w:rPr>
          <w:rFonts w:ascii="Book Antiqua" w:hAnsi="Book Antiqua" w:cs="Arial"/>
        </w:rPr>
        <w:t>.</w:t>
      </w:r>
    </w:p>
    <w:p w:rsidR="00B03506" w:rsidRPr="00312CCD" w:rsidRDefault="00B03506" w:rsidP="00B03506">
      <w:pPr>
        <w:spacing w:line="240" w:lineRule="exact"/>
        <w:jc w:val="both"/>
        <w:rPr>
          <w:rFonts w:ascii="Book Antiqua" w:hAnsi="Book Antiqua" w:cs="Arial"/>
        </w:rPr>
      </w:pPr>
    </w:p>
    <w:p w:rsidR="00B03506" w:rsidRPr="00312CCD" w:rsidRDefault="00B03506" w:rsidP="00B03506">
      <w:pPr>
        <w:spacing w:line="240" w:lineRule="exact"/>
        <w:jc w:val="both"/>
        <w:rPr>
          <w:rFonts w:ascii="Book Antiqua" w:hAnsi="Book Antiqua" w:cs="Arial"/>
        </w:rPr>
      </w:pPr>
      <w:r w:rsidRPr="00312CCD">
        <w:rPr>
          <w:rFonts w:ascii="Book Antiqua" w:hAnsi="Book Antiqua" w:cs="Arial"/>
        </w:rPr>
        <w:t xml:space="preserve"> ___________________________________________</w:t>
      </w:r>
    </w:p>
    <w:p w:rsidR="00B03506" w:rsidRPr="00312CCD" w:rsidRDefault="00B03506" w:rsidP="00B03506">
      <w:pPr>
        <w:spacing w:line="240" w:lineRule="exact"/>
        <w:jc w:val="both"/>
        <w:rPr>
          <w:rFonts w:ascii="Book Antiqua" w:hAnsi="Book Antiqua" w:cs="Arial"/>
        </w:rPr>
      </w:pPr>
      <w:r w:rsidRPr="00312CCD">
        <w:rPr>
          <w:rFonts w:ascii="Book Antiqua" w:hAnsi="Book Antiqua" w:cs="Arial"/>
        </w:rPr>
        <w:t xml:space="preserve"> (Razão social da Licitante, nome do Representante Legal da Empresa e assinatura)</w:t>
      </w:r>
    </w:p>
    <w:p w:rsidR="00B03506" w:rsidRPr="00312CCD" w:rsidRDefault="00B03506" w:rsidP="00B03506">
      <w:pPr>
        <w:jc w:val="right"/>
        <w:rPr>
          <w:rFonts w:ascii="Book Antiqua" w:hAnsi="Book Antiqua" w:cs="Arial"/>
        </w:rPr>
      </w:pPr>
    </w:p>
    <w:p w:rsidR="00B03506" w:rsidRDefault="00B03506" w:rsidP="001B761D">
      <w:pPr>
        <w:spacing w:line="240" w:lineRule="exact"/>
        <w:jc w:val="both"/>
        <w:rPr>
          <w:rFonts w:ascii="Book Antiqua" w:hAnsi="Book Antiqua" w:cs="Arial"/>
          <w:color w:val="000000"/>
        </w:rPr>
      </w:pPr>
    </w:p>
    <w:p w:rsidR="00B03506" w:rsidRDefault="00B03506"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1B761D">
      <w:pPr>
        <w:spacing w:line="240" w:lineRule="exact"/>
        <w:jc w:val="both"/>
        <w:rPr>
          <w:rFonts w:ascii="Book Antiqua" w:hAnsi="Book Antiqua" w:cs="Arial"/>
          <w:color w:val="000000"/>
        </w:rPr>
      </w:pPr>
    </w:p>
    <w:p w:rsidR="00557875" w:rsidRDefault="00557875" w:rsidP="00557875">
      <w:pPr>
        <w:spacing w:line="240" w:lineRule="exact"/>
        <w:jc w:val="center"/>
        <w:rPr>
          <w:rFonts w:ascii="Book Antiqua" w:hAnsi="Book Antiqua" w:cs="Arial"/>
          <w:b/>
        </w:rPr>
      </w:pPr>
      <w:r w:rsidRPr="00B03506">
        <w:rPr>
          <w:rFonts w:ascii="Book Antiqua" w:hAnsi="Book Antiqua" w:cs="Arial"/>
          <w:b/>
        </w:rPr>
        <w:t>ANEXO XX</w:t>
      </w:r>
    </w:p>
    <w:p w:rsidR="00557875" w:rsidRPr="00B03506" w:rsidRDefault="00557875" w:rsidP="00557875">
      <w:pPr>
        <w:spacing w:line="240" w:lineRule="exact"/>
        <w:jc w:val="center"/>
        <w:rPr>
          <w:rFonts w:ascii="Book Antiqua" w:hAnsi="Book Antiqua" w:cs="Arial"/>
          <w:b/>
        </w:rPr>
      </w:pPr>
    </w:p>
    <w:p w:rsidR="00557875" w:rsidRPr="00B03506" w:rsidRDefault="00557875" w:rsidP="00557875">
      <w:pPr>
        <w:jc w:val="center"/>
        <w:rPr>
          <w:rFonts w:ascii="Book Antiqua" w:hAnsi="Book Antiqua" w:cs="Arial"/>
        </w:rPr>
      </w:pPr>
      <w:r>
        <w:rPr>
          <w:rFonts w:ascii="Book Antiqua" w:hAnsi="Book Antiqua" w:cs="Arial"/>
        </w:rPr>
        <w:t>Previsão de Receita Operacional – Transporte Coletivo</w:t>
      </w:r>
    </w:p>
    <w:p w:rsidR="00557875" w:rsidRDefault="00292532" w:rsidP="001B761D">
      <w:pPr>
        <w:spacing w:line="240" w:lineRule="exact"/>
        <w:jc w:val="both"/>
        <w:rPr>
          <w:rFonts w:ascii="Book Antiqua" w:hAnsi="Book Antiqua" w:cs="Arial"/>
          <w:color w:val="000000"/>
        </w:rPr>
      </w:pPr>
      <w:r>
        <w:rPr>
          <w:rFonts w:ascii="Book Antiqua" w:hAnsi="Book Antiqua" w:cs="Arial"/>
          <w:color w:val="000000"/>
        </w:rPr>
        <w:t xml:space="preserve">                                                                                                        </w:t>
      </w:r>
    </w:p>
    <w:sectPr w:rsidR="00557875" w:rsidSect="00AA4914">
      <w:headerReference w:type="default" r:id="rId17"/>
      <w:footerReference w:type="default" r:id="rId18"/>
      <w:type w:val="continuous"/>
      <w:pgSz w:w="11907" w:h="16840" w:code="9"/>
      <w:pgMar w:top="1701" w:right="1134" w:bottom="1134" w:left="1701" w:header="992" w:footer="720" w:gutter="0"/>
      <w:cols w:space="2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DAE" w:rsidRDefault="000D3DAE">
      <w:r>
        <w:separator/>
      </w:r>
    </w:p>
  </w:endnote>
  <w:endnote w:type="continuationSeparator" w:id="0">
    <w:p w:rsidR="000D3DAE" w:rsidRDefault="000D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3313210"/>
      <w:docPartObj>
        <w:docPartGallery w:val="Page Numbers (Bottom of Page)"/>
        <w:docPartUnique/>
      </w:docPartObj>
    </w:sdtPr>
    <w:sdtContent>
      <w:p w:rsidR="000D3DAE" w:rsidRDefault="000D3DAE">
        <w:pPr>
          <w:pStyle w:val="Rodap"/>
          <w:jc w:val="right"/>
        </w:pPr>
        <w:r>
          <w:fldChar w:fldCharType="begin"/>
        </w:r>
        <w:r>
          <w:instrText>PAGE   \* MERGEFORMAT</w:instrText>
        </w:r>
        <w:r>
          <w:fldChar w:fldCharType="separate"/>
        </w:r>
        <w:r w:rsidR="00F11888">
          <w:rPr>
            <w:noProof/>
          </w:rPr>
          <w:t>33</w:t>
        </w:r>
        <w:r>
          <w:fldChar w:fldCharType="end"/>
        </w:r>
      </w:p>
    </w:sdtContent>
  </w:sdt>
  <w:p w:rsidR="000D3DAE" w:rsidRDefault="000D3DA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DAE" w:rsidRDefault="000D3DAE">
      <w:r>
        <w:separator/>
      </w:r>
    </w:p>
  </w:footnote>
  <w:footnote w:type="continuationSeparator" w:id="0">
    <w:p w:rsidR="000D3DAE" w:rsidRDefault="000D3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DAE" w:rsidRDefault="000D3DAE" w:rsidP="00F80620">
    <w:pPr>
      <w:jc w:val="both"/>
      <w:rPr>
        <w:sz w:val="16"/>
      </w:rPr>
    </w:pPr>
    <w:r>
      <w:rPr>
        <w:noProof/>
      </w:rPr>
      <mc:AlternateContent>
        <mc:Choice Requires="wps">
          <w:drawing>
            <wp:anchor distT="0" distB="0" distL="114300" distR="114300" simplePos="0" relativeHeight="251659264" behindDoc="0" locked="0" layoutInCell="1" allowOverlap="1" wp14:anchorId="771DE5A4" wp14:editId="50FFA96E">
              <wp:simplePos x="0" y="0"/>
              <wp:positionH relativeFrom="column">
                <wp:posOffset>809320</wp:posOffset>
              </wp:positionH>
              <wp:positionV relativeFrom="paragraph">
                <wp:posOffset>-124460</wp:posOffset>
              </wp:positionV>
              <wp:extent cx="3800475" cy="737235"/>
              <wp:effectExtent l="0" t="0" r="0" b="5715"/>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737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3DAE" w:rsidRPr="00EF25B2" w:rsidRDefault="000D3DAE" w:rsidP="00EF25B2">
                          <w:pPr>
                            <w:pStyle w:val="Ttulo6"/>
                            <w:rPr>
                              <w:szCs w:val="28"/>
                            </w:rPr>
                          </w:pPr>
                          <w:r w:rsidRPr="00EF25B2">
                            <w:rPr>
                              <w:szCs w:val="28"/>
                            </w:rPr>
                            <w:t>Prefeitura Municipal de Rondonópolis</w:t>
                          </w:r>
                        </w:p>
                        <w:p w:rsidR="000D3DAE" w:rsidRPr="00EF25B2" w:rsidRDefault="000D3DAE" w:rsidP="00EF25B2">
                          <w:pPr>
                            <w:pStyle w:val="Ttulo3"/>
                            <w:rPr>
                              <w:rFonts w:ascii="Bookman Old Style" w:hAnsi="Bookman Old Style"/>
                              <w:b/>
                              <w:bCs/>
                              <w:szCs w:val="28"/>
                            </w:rPr>
                          </w:pPr>
                          <w:r w:rsidRPr="00EF25B2">
                            <w:rPr>
                              <w:rFonts w:ascii="Bookman Old Style" w:hAnsi="Bookman Old Style"/>
                              <w:b/>
                              <w:bCs/>
                              <w:szCs w:val="28"/>
                            </w:rPr>
                            <w:t>Secretaria Municipal de Administração</w:t>
                          </w:r>
                        </w:p>
                        <w:p w:rsidR="000D3DAE" w:rsidRPr="00EF25B2" w:rsidRDefault="000D3DAE" w:rsidP="00EF25B2">
                          <w:pPr>
                            <w:jc w:val="center"/>
                            <w:rPr>
                              <w:rFonts w:ascii="Bookman Old Style" w:hAnsi="Bookman Old Style"/>
                              <w:b/>
                              <w:sz w:val="28"/>
                              <w:szCs w:val="28"/>
                            </w:rPr>
                          </w:pPr>
                          <w:r w:rsidRPr="00EF25B2">
                            <w:rPr>
                              <w:rFonts w:ascii="Bookman Old Style" w:hAnsi="Bookman Old Style"/>
                              <w:b/>
                              <w:sz w:val="28"/>
                              <w:szCs w:val="28"/>
                            </w:rPr>
                            <w:t>Departamento de Compra</w:t>
                          </w:r>
                          <w:r>
                            <w:rPr>
                              <w:rFonts w:ascii="Bookman Old Style" w:hAnsi="Bookman Old Style"/>
                              <w:b/>
                              <w:sz w:val="28"/>
                              <w:szCs w:val="28"/>
                            </w:rPr>
                            <w:t>s</w:t>
                          </w:r>
                        </w:p>
                        <w:p w:rsidR="000D3DAE" w:rsidRDefault="000D3DAE" w:rsidP="00F8062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1DE5A4" id="_x0000_t202" coordsize="21600,21600" o:spt="202" path="m,l,21600r21600,l21600,xe">
              <v:stroke joinstyle="miter"/>
              <v:path gradientshapeok="t" o:connecttype="rect"/>
            </v:shapetype>
            <v:shape id="Caixa de texto 2" o:spid="_x0000_s1026" type="#_x0000_t202" style="position:absolute;left:0;text-align:left;margin-left:63.75pt;margin-top:-9.8pt;width:299.25pt;height:5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" filled="f" stroked="f">
              <v:textbox>
                <w:txbxContent>
                  <w:p w:rsidR="002D4ACF" w:rsidRPr="00EF25B2" w:rsidRDefault="002D4ACF" w:rsidP="00EF25B2">
                    <w:pPr>
                      <w:pStyle w:val="Ttulo6"/>
                      <w:rPr>
                        <w:szCs w:val="28"/>
                      </w:rPr>
                    </w:pPr>
                    <w:r w:rsidRPr="00EF25B2">
                      <w:rPr>
                        <w:szCs w:val="28"/>
                      </w:rPr>
                      <w:t>Prefeitura Municipal de Rondonópolis</w:t>
                    </w:r>
                  </w:p>
                  <w:p w:rsidR="002D4ACF" w:rsidRPr="00EF25B2" w:rsidRDefault="002D4ACF" w:rsidP="00EF25B2">
                    <w:pPr>
                      <w:pStyle w:val="Ttulo3"/>
                      <w:rPr>
                        <w:rFonts w:ascii="Bookman Old Style" w:hAnsi="Bookman Old Style"/>
                        <w:b/>
                        <w:bCs/>
                        <w:szCs w:val="28"/>
                      </w:rPr>
                    </w:pPr>
                    <w:r w:rsidRPr="00EF25B2">
                      <w:rPr>
                        <w:rFonts w:ascii="Bookman Old Style" w:hAnsi="Bookman Old Style"/>
                        <w:b/>
                        <w:bCs/>
                        <w:szCs w:val="28"/>
                      </w:rPr>
                      <w:t>Secretaria Municipal de Administração</w:t>
                    </w:r>
                  </w:p>
                  <w:p w:rsidR="002D4ACF" w:rsidRPr="00EF25B2" w:rsidRDefault="002D4ACF" w:rsidP="00EF25B2">
                    <w:pPr>
                      <w:jc w:val="center"/>
                      <w:rPr>
                        <w:rFonts w:ascii="Bookman Old Style" w:hAnsi="Bookman Old Style"/>
                        <w:b/>
                        <w:sz w:val="28"/>
                        <w:szCs w:val="28"/>
                      </w:rPr>
                    </w:pPr>
                    <w:r w:rsidRPr="00EF25B2">
                      <w:rPr>
                        <w:rFonts w:ascii="Bookman Old Style" w:hAnsi="Bookman Old Style"/>
                        <w:b/>
                        <w:sz w:val="28"/>
                        <w:szCs w:val="28"/>
                      </w:rPr>
                      <w:t>Departamento de Compra</w:t>
                    </w:r>
                    <w:r>
                      <w:rPr>
                        <w:rFonts w:ascii="Bookman Old Style" w:hAnsi="Bookman Old Style"/>
                        <w:b/>
                        <w:sz w:val="28"/>
                        <w:szCs w:val="28"/>
                      </w:rPr>
                      <w:t>s</w:t>
                    </w:r>
                  </w:p>
                  <w:p w:rsidR="002D4ACF" w:rsidRDefault="002D4ACF" w:rsidP="00F80620">
                    <w:pPr>
                      <w:jc w:val="center"/>
                    </w:pPr>
                  </w:p>
                </w:txbxContent>
              </v:textbox>
            </v:shape>
          </w:pict>
        </mc:Fallback>
      </mc:AlternateContent>
    </w:r>
    <w:r>
      <w:rPr>
        <w:noProof/>
      </w:rPr>
      <w:drawing>
        <wp:anchor distT="0" distB="0" distL="114300" distR="114300" simplePos="0" relativeHeight="251660288" behindDoc="0" locked="0" layoutInCell="1" allowOverlap="1" wp14:anchorId="7B13CDAE" wp14:editId="41C67B8E">
          <wp:simplePos x="0" y="0"/>
          <wp:positionH relativeFrom="column">
            <wp:posOffset>-51274</wp:posOffset>
          </wp:positionH>
          <wp:positionV relativeFrom="paragraph">
            <wp:posOffset>-201930</wp:posOffset>
          </wp:positionV>
          <wp:extent cx="914400" cy="850265"/>
          <wp:effectExtent l="0" t="0" r="0" b="698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850265"/>
                  </a:xfrm>
                  <a:prstGeom prst="rect">
                    <a:avLst/>
                  </a:prstGeom>
                  <a:noFill/>
                </pic:spPr>
              </pic:pic>
            </a:graphicData>
          </a:graphic>
        </wp:anchor>
      </w:drawing>
    </w:r>
    <w:r>
      <w:rPr>
        <w:noProof/>
      </w:rPr>
      <w:t xml:space="preserve"> </w:t>
    </w:r>
  </w:p>
  <w:p w:rsidR="000D3DAE" w:rsidRDefault="000D3DAE" w:rsidP="00F80620">
    <w:pPr>
      <w:pStyle w:val="Ttulo4"/>
      <w:rPr>
        <w:i w:val="0"/>
        <w:iCs/>
      </w:rPr>
    </w:pPr>
  </w:p>
  <w:p w:rsidR="000D3DAE" w:rsidRDefault="000D3DAE" w:rsidP="00F80620">
    <w:r>
      <w:rPr>
        <w:i/>
      </w:rPr>
      <w:t xml:space="preserve">  </w:t>
    </w:r>
    <w:r>
      <w:t xml:space="preserve">                                                                                                           </w:t>
    </w:r>
  </w:p>
  <w:p w:rsidR="000D3DAE" w:rsidRDefault="000D3DAE" w:rsidP="00F80620">
    <w:pPr>
      <w:jc w:val="center"/>
    </w:pPr>
  </w:p>
  <w:p w:rsidR="000D3DAE" w:rsidRDefault="000D3DAE" w:rsidP="00F80620">
    <w:pPr>
      <w:pStyle w:val="Cabealho"/>
      <w:pBdr>
        <w:bottom w:val="double" w:sz="6" w:space="1" w:color="auto"/>
      </w:pBdr>
    </w:pPr>
  </w:p>
  <w:p w:rsidR="000D3DAE" w:rsidRPr="00F80620" w:rsidRDefault="000D3DAE" w:rsidP="00F8062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name w:val="WW8Num13"/>
    <w:lvl w:ilvl="0">
      <w:start w:val="21"/>
      <w:numFmt w:val="decimal"/>
      <w:lvlText w:val="%1 - "/>
      <w:lvlJc w:val="left"/>
      <w:pPr>
        <w:tabs>
          <w:tab w:val="num" w:pos="0"/>
        </w:tabs>
        <w:ind w:left="720" w:hanging="360"/>
      </w:pPr>
      <w:rPr>
        <w:rFonts w:cs="Times New Roman"/>
        <w:b/>
      </w:rPr>
    </w:lvl>
    <w:lvl w:ilvl="1">
      <w:start w:val="1"/>
      <w:numFmt w:val="decimal"/>
      <w:lvlText w:val="%1.%2 - "/>
      <w:lvlJc w:val="left"/>
      <w:pPr>
        <w:tabs>
          <w:tab w:val="num" w:pos="0"/>
        </w:tabs>
        <w:ind w:left="1080" w:hanging="360"/>
      </w:pPr>
      <w:rPr>
        <w:rFonts w:cs="Courier New"/>
        <w:b/>
        <w:color w:val="000000"/>
      </w:rPr>
    </w:lvl>
    <w:lvl w:ilvl="2">
      <w:start w:val="1"/>
      <w:numFmt w:val="decimal"/>
      <w:lvlText w:val="%1.%2.%3 - "/>
      <w:lvlJc w:val="left"/>
      <w:pPr>
        <w:tabs>
          <w:tab w:val="num" w:pos="0"/>
        </w:tabs>
        <w:ind w:left="1440" w:hanging="360"/>
      </w:pPr>
      <w:rPr>
        <w:rFonts w:cs="Times New Roman"/>
        <w:b/>
        <w:i/>
      </w:rPr>
    </w:lvl>
    <w:lvl w:ilvl="3">
      <w:start w:val="1"/>
      <w:numFmt w:val="decimal"/>
      <w:lvlText w:val="%1.%2.%3.%4 - "/>
      <w:lvlJc w:val="left"/>
      <w:pPr>
        <w:tabs>
          <w:tab w:val="num" w:pos="0"/>
        </w:tabs>
        <w:ind w:left="1800" w:hanging="360"/>
      </w:pPr>
      <w:rPr>
        <w:rFonts w:cs="Times New Roman"/>
        <w:b/>
        <w:i/>
        <w:color w:val="00000A"/>
      </w:rPr>
    </w:lvl>
    <w:lvl w:ilvl="4">
      <w:start w:val="1"/>
      <w:numFmt w:val="decimal"/>
      <w:lvlText w:val="%1.%2.%3.%4.%5 - "/>
      <w:lvlJc w:val="left"/>
      <w:pPr>
        <w:tabs>
          <w:tab w:val="num" w:pos="0"/>
        </w:tabs>
        <w:ind w:left="2160" w:hanging="360"/>
      </w:pPr>
      <w:rPr>
        <w:rFonts w:cs="Times New Roman"/>
        <w:b/>
        <w:i/>
        <w:color w:val="000000"/>
      </w:rPr>
    </w:lvl>
    <w:lvl w:ilvl="5">
      <w:start w:val="1"/>
      <w:numFmt w:val="decimal"/>
      <w:lvlText w:val="%1.%2.%3.%4.%5.%6"/>
      <w:lvlJc w:val="left"/>
      <w:pPr>
        <w:tabs>
          <w:tab w:val="num" w:pos="1152"/>
        </w:tabs>
        <w:ind w:left="1152" w:hanging="1152"/>
      </w:pPr>
      <w:rPr>
        <w:rFonts w:cs="Times New Roman"/>
        <w:b/>
        <w:i/>
      </w:rPr>
    </w:lvl>
    <w:lvl w:ilvl="6">
      <w:start w:val="1"/>
      <w:numFmt w:val="decimal"/>
      <w:lvlText w:val="%1.%2.%3.%4.%5.%6.%7"/>
      <w:lvlJc w:val="left"/>
      <w:pPr>
        <w:tabs>
          <w:tab w:val="num" w:pos="1296"/>
        </w:tabs>
        <w:ind w:left="1296" w:hanging="1296"/>
      </w:pPr>
      <w:rPr>
        <w:rFonts w:cs="Times New Roman"/>
        <w:i/>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000000F"/>
    <w:multiLevelType w:val="multilevel"/>
    <w:tmpl w:val="0000000F"/>
    <w:name w:val="WW8Num15"/>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
    <w:nsid w:val="012505D5"/>
    <w:multiLevelType w:val="hybridMultilevel"/>
    <w:tmpl w:val="E6F28322"/>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
    <w:nsid w:val="06230DCF"/>
    <w:multiLevelType w:val="hybridMultilevel"/>
    <w:tmpl w:val="95EC1D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8FE1C23"/>
    <w:multiLevelType w:val="multilevel"/>
    <w:tmpl w:val="337CA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D761D30"/>
    <w:multiLevelType w:val="hybridMultilevel"/>
    <w:tmpl w:val="4F0CF6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0136E6E"/>
    <w:multiLevelType w:val="multilevel"/>
    <w:tmpl w:val="9AB6C5D4"/>
    <w:lvl w:ilvl="0">
      <w:start w:val="2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0610FF0"/>
    <w:multiLevelType w:val="multilevel"/>
    <w:tmpl w:val="3A1CC2E0"/>
    <w:lvl w:ilvl="0">
      <w:start w:val="21"/>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9864E62"/>
    <w:multiLevelType w:val="hybridMultilevel"/>
    <w:tmpl w:val="6606589E"/>
    <w:lvl w:ilvl="0" w:tplc="0E10DC20">
      <w:start w:val="25"/>
      <w:numFmt w:val="decimal"/>
      <w:lvlText w:val="%1"/>
      <w:lvlJc w:val="left"/>
      <w:pPr>
        <w:ind w:left="670" w:hanging="360"/>
      </w:pPr>
      <w:rPr>
        <w:rFonts w:hint="default"/>
      </w:rPr>
    </w:lvl>
    <w:lvl w:ilvl="1" w:tplc="04160019" w:tentative="1">
      <w:start w:val="1"/>
      <w:numFmt w:val="lowerLetter"/>
      <w:lvlText w:val="%2."/>
      <w:lvlJc w:val="left"/>
      <w:pPr>
        <w:ind w:left="1390" w:hanging="360"/>
      </w:pPr>
    </w:lvl>
    <w:lvl w:ilvl="2" w:tplc="0416001B" w:tentative="1">
      <w:start w:val="1"/>
      <w:numFmt w:val="lowerRoman"/>
      <w:lvlText w:val="%3."/>
      <w:lvlJc w:val="right"/>
      <w:pPr>
        <w:ind w:left="2110" w:hanging="180"/>
      </w:pPr>
    </w:lvl>
    <w:lvl w:ilvl="3" w:tplc="0416000F" w:tentative="1">
      <w:start w:val="1"/>
      <w:numFmt w:val="decimal"/>
      <w:lvlText w:val="%4."/>
      <w:lvlJc w:val="left"/>
      <w:pPr>
        <w:ind w:left="2830" w:hanging="360"/>
      </w:pPr>
    </w:lvl>
    <w:lvl w:ilvl="4" w:tplc="04160019" w:tentative="1">
      <w:start w:val="1"/>
      <w:numFmt w:val="lowerLetter"/>
      <w:lvlText w:val="%5."/>
      <w:lvlJc w:val="left"/>
      <w:pPr>
        <w:ind w:left="3550" w:hanging="360"/>
      </w:pPr>
    </w:lvl>
    <w:lvl w:ilvl="5" w:tplc="0416001B" w:tentative="1">
      <w:start w:val="1"/>
      <w:numFmt w:val="lowerRoman"/>
      <w:lvlText w:val="%6."/>
      <w:lvlJc w:val="right"/>
      <w:pPr>
        <w:ind w:left="4270" w:hanging="180"/>
      </w:pPr>
    </w:lvl>
    <w:lvl w:ilvl="6" w:tplc="0416000F" w:tentative="1">
      <w:start w:val="1"/>
      <w:numFmt w:val="decimal"/>
      <w:lvlText w:val="%7."/>
      <w:lvlJc w:val="left"/>
      <w:pPr>
        <w:ind w:left="4990" w:hanging="360"/>
      </w:pPr>
    </w:lvl>
    <w:lvl w:ilvl="7" w:tplc="04160019" w:tentative="1">
      <w:start w:val="1"/>
      <w:numFmt w:val="lowerLetter"/>
      <w:lvlText w:val="%8."/>
      <w:lvlJc w:val="left"/>
      <w:pPr>
        <w:ind w:left="5710" w:hanging="360"/>
      </w:pPr>
    </w:lvl>
    <w:lvl w:ilvl="8" w:tplc="0416001B" w:tentative="1">
      <w:start w:val="1"/>
      <w:numFmt w:val="lowerRoman"/>
      <w:lvlText w:val="%9."/>
      <w:lvlJc w:val="right"/>
      <w:pPr>
        <w:ind w:left="6430" w:hanging="180"/>
      </w:pPr>
    </w:lvl>
  </w:abstractNum>
  <w:abstractNum w:abstractNumId="9">
    <w:nsid w:val="1BBD5EE8"/>
    <w:multiLevelType w:val="hybridMultilevel"/>
    <w:tmpl w:val="51CEDC22"/>
    <w:lvl w:ilvl="0" w:tplc="E472A84E">
      <w:start w:val="20"/>
      <w:numFmt w:val="decimal"/>
      <w:lvlText w:val="%1"/>
      <w:lvlJc w:val="left"/>
      <w:pPr>
        <w:ind w:left="670" w:hanging="360"/>
      </w:pPr>
      <w:rPr>
        <w:rFonts w:hint="default"/>
      </w:rPr>
    </w:lvl>
    <w:lvl w:ilvl="1" w:tplc="04160019" w:tentative="1">
      <w:start w:val="1"/>
      <w:numFmt w:val="lowerLetter"/>
      <w:lvlText w:val="%2."/>
      <w:lvlJc w:val="left"/>
      <w:pPr>
        <w:ind w:left="1390" w:hanging="360"/>
      </w:pPr>
    </w:lvl>
    <w:lvl w:ilvl="2" w:tplc="0416001B" w:tentative="1">
      <w:start w:val="1"/>
      <w:numFmt w:val="lowerRoman"/>
      <w:lvlText w:val="%3."/>
      <w:lvlJc w:val="right"/>
      <w:pPr>
        <w:ind w:left="2110" w:hanging="180"/>
      </w:pPr>
    </w:lvl>
    <w:lvl w:ilvl="3" w:tplc="0416000F" w:tentative="1">
      <w:start w:val="1"/>
      <w:numFmt w:val="decimal"/>
      <w:lvlText w:val="%4."/>
      <w:lvlJc w:val="left"/>
      <w:pPr>
        <w:ind w:left="2830" w:hanging="360"/>
      </w:pPr>
    </w:lvl>
    <w:lvl w:ilvl="4" w:tplc="04160019" w:tentative="1">
      <w:start w:val="1"/>
      <w:numFmt w:val="lowerLetter"/>
      <w:lvlText w:val="%5."/>
      <w:lvlJc w:val="left"/>
      <w:pPr>
        <w:ind w:left="3550" w:hanging="360"/>
      </w:pPr>
    </w:lvl>
    <w:lvl w:ilvl="5" w:tplc="0416001B" w:tentative="1">
      <w:start w:val="1"/>
      <w:numFmt w:val="lowerRoman"/>
      <w:lvlText w:val="%6."/>
      <w:lvlJc w:val="right"/>
      <w:pPr>
        <w:ind w:left="4270" w:hanging="180"/>
      </w:pPr>
    </w:lvl>
    <w:lvl w:ilvl="6" w:tplc="0416000F" w:tentative="1">
      <w:start w:val="1"/>
      <w:numFmt w:val="decimal"/>
      <w:lvlText w:val="%7."/>
      <w:lvlJc w:val="left"/>
      <w:pPr>
        <w:ind w:left="4990" w:hanging="360"/>
      </w:pPr>
    </w:lvl>
    <w:lvl w:ilvl="7" w:tplc="04160019" w:tentative="1">
      <w:start w:val="1"/>
      <w:numFmt w:val="lowerLetter"/>
      <w:lvlText w:val="%8."/>
      <w:lvlJc w:val="left"/>
      <w:pPr>
        <w:ind w:left="5710" w:hanging="360"/>
      </w:pPr>
    </w:lvl>
    <w:lvl w:ilvl="8" w:tplc="0416001B" w:tentative="1">
      <w:start w:val="1"/>
      <w:numFmt w:val="lowerRoman"/>
      <w:lvlText w:val="%9."/>
      <w:lvlJc w:val="right"/>
      <w:pPr>
        <w:ind w:left="6430" w:hanging="180"/>
      </w:pPr>
    </w:lvl>
  </w:abstractNum>
  <w:abstractNum w:abstractNumId="10">
    <w:nsid w:val="269B36E0"/>
    <w:multiLevelType w:val="hybridMultilevel"/>
    <w:tmpl w:val="A5E6DEE6"/>
    <w:lvl w:ilvl="0" w:tplc="C54EB67A">
      <w:start w:val="1"/>
      <w:numFmt w:val="bullet"/>
      <w:pStyle w:val="Item"/>
      <w:lvlText w:val=""/>
      <w:lvlJc w:val="left"/>
      <w:pPr>
        <w:tabs>
          <w:tab w:val="num" w:pos="1353"/>
        </w:tabs>
        <w:ind w:left="1353" w:hanging="360"/>
      </w:pPr>
      <w:rPr>
        <w:rFonts w:ascii="Symbol" w:hAnsi="Symbol" w:hint="default"/>
        <w:color w:val="auto"/>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2DE60B5C"/>
    <w:multiLevelType w:val="hybridMultilevel"/>
    <w:tmpl w:val="B29218CA"/>
    <w:lvl w:ilvl="0" w:tplc="80500E0E">
      <w:start w:val="2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1D16E54"/>
    <w:multiLevelType w:val="hybridMultilevel"/>
    <w:tmpl w:val="88828D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E072C6"/>
    <w:multiLevelType w:val="hybridMultilevel"/>
    <w:tmpl w:val="44AAAAC0"/>
    <w:lvl w:ilvl="0" w:tplc="BB7ADB08">
      <w:start w:val="5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4542B8A"/>
    <w:multiLevelType w:val="hybridMultilevel"/>
    <w:tmpl w:val="71CAE708"/>
    <w:lvl w:ilvl="0" w:tplc="B8FA01B8">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6866D85"/>
    <w:multiLevelType w:val="multilevel"/>
    <w:tmpl w:val="FE4898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A4B2050"/>
    <w:multiLevelType w:val="hybridMultilevel"/>
    <w:tmpl w:val="D8909F9A"/>
    <w:lvl w:ilvl="0" w:tplc="C37AD22E">
      <w:start w:val="3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D3F5A08"/>
    <w:multiLevelType w:val="hybridMultilevel"/>
    <w:tmpl w:val="CF5821B8"/>
    <w:lvl w:ilvl="0" w:tplc="CEDA2500">
      <w:start w:val="5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D8714A0"/>
    <w:multiLevelType w:val="hybridMultilevel"/>
    <w:tmpl w:val="2C08AD9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E697AAC"/>
    <w:multiLevelType w:val="hybridMultilevel"/>
    <w:tmpl w:val="EDD0D856"/>
    <w:lvl w:ilvl="0" w:tplc="0416000F">
      <w:start w:val="1"/>
      <w:numFmt w:val="decimal"/>
      <w:lvlText w:val="%1."/>
      <w:lvlJc w:val="left"/>
      <w:pPr>
        <w:ind w:left="1854" w:hanging="360"/>
      </w:pPr>
      <w:rPr>
        <w:rFont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0">
    <w:nsid w:val="3F710126"/>
    <w:multiLevelType w:val="hybridMultilevel"/>
    <w:tmpl w:val="E618A858"/>
    <w:lvl w:ilvl="0" w:tplc="D018C85C">
      <w:start w:val="5"/>
      <w:numFmt w:val="bullet"/>
      <w:lvlText w:val="-"/>
      <w:lvlJc w:val="left"/>
      <w:pPr>
        <w:tabs>
          <w:tab w:val="num" w:pos="1068"/>
        </w:tabs>
        <w:ind w:left="1068" w:hanging="360"/>
      </w:pPr>
      <w:rPr>
        <w:rFonts w:ascii="Times New Roman" w:eastAsia="Times New Roman" w:hAnsi="Times New Roman" w:cs="Times New Roman" w:hint="default"/>
      </w:rPr>
    </w:lvl>
    <w:lvl w:ilvl="1" w:tplc="04160003" w:tentative="1">
      <w:start w:val="1"/>
      <w:numFmt w:val="bullet"/>
      <w:lvlText w:val="o"/>
      <w:lvlJc w:val="left"/>
      <w:pPr>
        <w:tabs>
          <w:tab w:val="num" w:pos="1788"/>
        </w:tabs>
        <w:ind w:left="1788" w:hanging="360"/>
      </w:pPr>
      <w:rPr>
        <w:rFonts w:ascii="Courier New" w:hAnsi="Courier New" w:hint="default"/>
      </w:rPr>
    </w:lvl>
    <w:lvl w:ilvl="2" w:tplc="04160005" w:tentative="1">
      <w:start w:val="1"/>
      <w:numFmt w:val="bullet"/>
      <w:lvlText w:val=""/>
      <w:lvlJc w:val="left"/>
      <w:pPr>
        <w:tabs>
          <w:tab w:val="num" w:pos="2508"/>
        </w:tabs>
        <w:ind w:left="2508" w:hanging="360"/>
      </w:pPr>
      <w:rPr>
        <w:rFonts w:ascii="Wingdings" w:hAnsi="Wingdings" w:hint="default"/>
      </w:rPr>
    </w:lvl>
    <w:lvl w:ilvl="3" w:tplc="04160001" w:tentative="1">
      <w:start w:val="1"/>
      <w:numFmt w:val="bullet"/>
      <w:lvlText w:val=""/>
      <w:lvlJc w:val="left"/>
      <w:pPr>
        <w:tabs>
          <w:tab w:val="num" w:pos="3228"/>
        </w:tabs>
        <w:ind w:left="3228" w:hanging="360"/>
      </w:pPr>
      <w:rPr>
        <w:rFonts w:ascii="Symbol" w:hAnsi="Symbol" w:hint="default"/>
      </w:rPr>
    </w:lvl>
    <w:lvl w:ilvl="4" w:tplc="04160003" w:tentative="1">
      <w:start w:val="1"/>
      <w:numFmt w:val="bullet"/>
      <w:lvlText w:val="o"/>
      <w:lvlJc w:val="left"/>
      <w:pPr>
        <w:tabs>
          <w:tab w:val="num" w:pos="3948"/>
        </w:tabs>
        <w:ind w:left="3948" w:hanging="360"/>
      </w:pPr>
      <w:rPr>
        <w:rFonts w:ascii="Courier New" w:hAnsi="Courier New" w:hint="default"/>
      </w:rPr>
    </w:lvl>
    <w:lvl w:ilvl="5" w:tplc="04160005" w:tentative="1">
      <w:start w:val="1"/>
      <w:numFmt w:val="bullet"/>
      <w:lvlText w:val=""/>
      <w:lvlJc w:val="left"/>
      <w:pPr>
        <w:tabs>
          <w:tab w:val="num" w:pos="4668"/>
        </w:tabs>
        <w:ind w:left="4668" w:hanging="360"/>
      </w:pPr>
      <w:rPr>
        <w:rFonts w:ascii="Wingdings" w:hAnsi="Wingdings" w:hint="default"/>
      </w:rPr>
    </w:lvl>
    <w:lvl w:ilvl="6" w:tplc="04160001" w:tentative="1">
      <w:start w:val="1"/>
      <w:numFmt w:val="bullet"/>
      <w:lvlText w:val=""/>
      <w:lvlJc w:val="left"/>
      <w:pPr>
        <w:tabs>
          <w:tab w:val="num" w:pos="5388"/>
        </w:tabs>
        <w:ind w:left="5388" w:hanging="360"/>
      </w:pPr>
      <w:rPr>
        <w:rFonts w:ascii="Symbol" w:hAnsi="Symbol" w:hint="default"/>
      </w:rPr>
    </w:lvl>
    <w:lvl w:ilvl="7" w:tplc="04160003" w:tentative="1">
      <w:start w:val="1"/>
      <w:numFmt w:val="bullet"/>
      <w:lvlText w:val="o"/>
      <w:lvlJc w:val="left"/>
      <w:pPr>
        <w:tabs>
          <w:tab w:val="num" w:pos="6108"/>
        </w:tabs>
        <w:ind w:left="6108" w:hanging="360"/>
      </w:pPr>
      <w:rPr>
        <w:rFonts w:ascii="Courier New" w:hAnsi="Courier New" w:hint="default"/>
      </w:rPr>
    </w:lvl>
    <w:lvl w:ilvl="8" w:tplc="04160005" w:tentative="1">
      <w:start w:val="1"/>
      <w:numFmt w:val="bullet"/>
      <w:lvlText w:val=""/>
      <w:lvlJc w:val="left"/>
      <w:pPr>
        <w:tabs>
          <w:tab w:val="num" w:pos="6828"/>
        </w:tabs>
        <w:ind w:left="6828" w:hanging="360"/>
      </w:pPr>
      <w:rPr>
        <w:rFonts w:ascii="Wingdings" w:hAnsi="Wingdings" w:hint="default"/>
      </w:rPr>
    </w:lvl>
  </w:abstractNum>
  <w:abstractNum w:abstractNumId="21">
    <w:nsid w:val="405A759A"/>
    <w:multiLevelType w:val="hybridMultilevel"/>
    <w:tmpl w:val="D30C24BE"/>
    <w:lvl w:ilvl="0" w:tplc="109466D6">
      <w:start w:val="1"/>
      <w:numFmt w:val="upperRoman"/>
      <w:lvlText w:val="%1."/>
      <w:lvlJc w:val="left"/>
      <w:pPr>
        <w:ind w:left="1080" w:hanging="72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2DC2D25"/>
    <w:multiLevelType w:val="hybridMultilevel"/>
    <w:tmpl w:val="2A5ED980"/>
    <w:lvl w:ilvl="0" w:tplc="2D706EDA">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6CA75FB"/>
    <w:multiLevelType w:val="hybridMultilevel"/>
    <w:tmpl w:val="D4FEC0E2"/>
    <w:lvl w:ilvl="0" w:tplc="E7DA5310">
      <w:start w:val="1"/>
      <w:numFmt w:val="bullet"/>
      <w:lvlText w:val="−"/>
      <w:lvlJc w:val="left"/>
      <w:pPr>
        <w:ind w:left="1520" w:hanging="360"/>
      </w:pPr>
      <w:rPr>
        <w:rFonts w:ascii="Tunga" w:hAnsi="Tunga" w:hint="default"/>
      </w:rPr>
    </w:lvl>
    <w:lvl w:ilvl="1" w:tplc="04160003" w:tentative="1">
      <w:start w:val="1"/>
      <w:numFmt w:val="bullet"/>
      <w:lvlText w:val="o"/>
      <w:lvlJc w:val="left"/>
      <w:pPr>
        <w:ind w:left="2240" w:hanging="360"/>
      </w:pPr>
      <w:rPr>
        <w:rFonts w:ascii="Courier New" w:hAnsi="Courier New" w:cs="Courier New" w:hint="default"/>
      </w:rPr>
    </w:lvl>
    <w:lvl w:ilvl="2" w:tplc="04160005" w:tentative="1">
      <w:start w:val="1"/>
      <w:numFmt w:val="bullet"/>
      <w:lvlText w:val=""/>
      <w:lvlJc w:val="left"/>
      <w:pPr>
        <w:ind w:left="2960" w:hanging="360"/>
      </w:pPr>
      <w:rPr>
        <w:rFonts w:ascii="Wingdings" w:hAnsi="Wingdings" w:hint="default"/>
      </w:rPr>
    </w:lvl>
    <w:lvl w:ilvl="3" w:tplc="04160001" w:tentative="1">
      <w:start w:val="1"/>
      <w:numFmt w:val="bullet"/>
      <w:lvlText w:val=""/>
      <w:lvlJc w:val="left"/>
      <w:pPr>
        <w:ind w:left="3680" w:hanging="360"/>
      </w:pPr>
      <w:rPr>
        <w:rFonts w:ascii="Symbol" w:hAnsi="Symbol" w:hint="default"/>
      </w:rPr>
    </w:lvl>
    <w:lvl w:ilvl="4" w:tplc="04160003" w:tentative="1">
      <w:start w:val="1"/>
      <w:numFmt w:val="bullet"/>
      <w:lvlText w:val="o"/>
      <w:lvlJc w:val="left"/>
      <w:pPr>
        <w:ind w:left="4400" w:hanging="360"/>
      </w:pPr>
      <w:rPr>
        <w:rFonts w:ascii="Courier New" w:hAnsi="Courier New" w:cs="Courier New" w:hint="default"/>
      </w:rPr>
    </w:lvl>
    <w:lvl w:ilvl="5" w:tplc="04160005" w:tentative="1">
      <w:start w:val="1"/>
      <w:numFmt w:val="bullet"/>
      <w:lvlText w:val=""/>
      <w:lvlJc w:val="left"/>
      <w:pPr>
        <w:ind w:left="5120" w:hanging="360"/>
      </w:pPr>
      <w:rPr>
        <w:rFonts w:ascii="Wingdings" w:hAnsi="Wingdings" w:hint="default"/>
      </w:rPr>
    </w:lvl>
    <w:lvl w:ilvl="6" w:tplc="04160001" w:tentative="1">
      <w:start w:val="1"/>
      <w:numFmt w:val="bullet"/>
      <w:lvlText w:val=""/>
      <w:lvlJc w:val="left"/>
      <w:pPr>
        <w:ind w:left="5840" w:hanging="360"/>
      </w:pPr>
      <w:rPr>
        <w:rFonts w:ascii="Symbol" w:hAnsi="Symbol" w:hint="default"/>
      </w:rPr>
    </w:lvl>
    <w:lvl w:ilvl="7" w:tplc="04160003" w:tentative="1">
      <w:start w:val="1"/>
      <w:numFmt w:val="bullet"/>
      <w:lvlText w:val="o"/>
      <w:lvlJc w:val="left"/>
      <w:pPr>
        <w:ind w:left="6560" w:hanging="360"/>
      </w:pPr>
      <w:rPr>
        <w:rFonts w:ascii="Courier New" w:hAnsi="Courier New" w:cs="Courier New" w:hint="default"/>
      </w:rPr>
    </w:lvl>
    <w:lvl w:ilvl="8" w:tplc="04160005" w:tentative="1">
      <w:start w:val="1"/>
      <w:numFmt w:val="bullet"/>
      <w:lvlText w:val=""/>
      <w:lvlJc w:val="left"/>
      <w:pPr>
        <w:ind w:left="7280" w:hanging="360"/>
      </w:pPr>
      <w:rPr>
        <w:rFonts w:ascii="Wingdings" w:hAnsi="Wingdings" w:hint="default"/>
      </w:rPr>
    </w:lvl>
  </w:abstractNum>
  <w:abstractNum w:abstractNumId="24">
    <w:nsid w:val="47F70724"/>
    <w:multiLevelType w:val="hybridMultilevel"/>
    <w:tmpl w:val="B27A72B8"/>
    <w:lvl w:ilvl="0" w:tplc="A86A6FF6">
      <w:start w:val="3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BD27334"/>
    <w:multiLevelType w:val="hybridMultilevel"/>
    <w:tmpl w:val="B4ACC710"/>
    <w:lvl w:ilvl="0" w:tplc="51826F20">
      <w:start w:val="35"/>
      <w:numFmt w:val="decimal"/>
      <w:lvlText w:val="%1"/>
      <w:lvlJc w:val="left"/>
      <w:pPr>
        <w:ind w:left="670" w:hanging="360"/>
      </w:pPr>
      <w:rPr>
        <w:rFonts w:hint="default"/>
      </w:rPr>
    </w:lvl>
    <w:lvl w:ilvl="1" w:tplc="04160019" w:tentative="1">
      <w:start w:val="1"/>
      <w:numFmt w:val="lowerLetter"/>
      <w:lvlText w:val="%2."/>
      <w:lvlJc w:val="left"/>
      <w:pPr>
        <w:ind w:left="1390" w:hanging="360"/>
      </w:pPr>
    </w:lvl>
    <w:lvl w:ilvl="2" w:tplc="0416001B" w:tentative="1">
      <w:start w:val="1"/>
      <w:numFmt w:val="lowerRoman"/>
      <w:lvlText w:val="%3."/>
      <w:lvlJc w:val="right"/>
      <w:pPr>
        <w:ind w:left="2110" w:hanging="180"/>
      </w:pPr>
    </w:lvl>
    <w:lvl w:ilvl="3" w:tplc="0416000F" w:tentative="1">
      <w:start w:val="1"/>
      <w:numFmt w:val="decimal"/>
      <w:lvlText w:val="%4."/>
      <w:lvlJc w:val="left"/>
      <w:pPr>
        <w:ind w:left="2830" w:hanging="360"/>
      </w:pPr>
    </w:lvl>
    <w:lvl w:ilvl="4" w:tplc="04160019" w:tentative="1">
      <w:start w:val="1"/>
      <w:numFmt w:val="lowerLetter"/>
      <w:lvlText w:val="%5."/>
      <w:lvlJc w:val="left"/>
      <w:pPr>
        <w:ind w:left="3550" w:hanging="360"/>
      </w:pPr>
    </w:lvl>
    <w:lvl w:ilvl="5" w:tplc="0416001B" w:tentative="1">
      <w:start w:val="1"/>
      <w:numFmt w:val="lowerRoman"/>
      <w:lvlText w:val="%6."/>
      <w:lvlJc w:val="right"/>
      <w:pPr>
        <w:ind w:left="4270" w:hanging="180"/>
      </w:pPr>
    </w:lvl>
    <w:lvl w:ilvl="6" w:tplc="0416000F" w:tentative="1">
      <w:start w:val="1"/>
      <w:numFmt w:val="decimal"/>
      <w:lvlText w:val="%7."/>
      <w:lvlJc w:val="left"/>
      <w:pPr>
        <w:ind w:left="4990" w:hanging="360"/>
      </w:pPr>
    </w:lvl>
    <w:lvl w:ilvl="7" w:tplc="04160019" w:tentative="1">
      <w:start w:val="1"/>
      <w:numFmt w:val="lowerLetter"/>
      <w:lvlText w:val="%8."/>
      <w:lvlJc w:val="left"/>
      <w:pPr>
        <w:ind w:left="5710" w:hanging="360"/>
      </w:pPr>
    </w:lvl>
    <w:lvl w:ilvl="8" w:tplc="0416001B" w:tentative="1">
      <w:start w:val="1"/>
      <w:numFmt w:val="lowerRoman"/>
      <w:lvlText w:val="%9."/>
      <w:lvlJc w:val="right"/>
      <w:pPr>
        <w:ind w:left="6430" w:hanging="180"/>
      </w:pPr>
    </w:lvl>
  </w:abstractNum>
  <w:abstractNum w:abstractNumId="26">
    <w:nsid w:val="57E06609"/>
    <w:multiLevelType w:val="hybridMultilevel"/>
    <w:tmpl w:val="BDD2D1B0"/>
    <w:lvl w:ilvl="0" w:tplc="BF56F8F6">
      <w:start w:val="3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83A62E6"/>
    <w:multiLevelType w:val="hybridMultilevel"/>
    <w:tmpl w:val="1FCC46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EF764CF"/>
    <w:multiLevelType w:val="hybridMultilevel"/>
    <w:tmpl w:val="3058E520"/>
    <w:lvl w:ilvl="0" w:tplc="13620D64">
      <w:start w:val="2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FC01C06"/>
    <w:multiLevelType w:val="hybridMultilevel"/>
    <w:tmpl w:val="F1A0337A"/>
    <w:lvl w:ilvl="0" w:tplc="F5185C5E">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0457FF4"/>
    <w:multiLevelType w:val="hybridMultilevel"/>
    <w:tmpl w:val="F5B27738"/>
    <w:lvl w:ilvl="0" w:tplc="E7DA5310">
      <w:start w:val="1"/>
      <w:numFmt w:val="bullet"/>
      <w:lvlText w:val="−"/>
      <w:lvlJc w:val="left"/>
      <w:pPr>
        <w:tabs>
          <w:tab w:val="num" w:pos="1211"/>
        </w:tabs>
        <w:ind w:left="1211" w:hanging="360"/>
      </w:pPr>
      <w:rPr>
        <w:rFonts w:ascii="Tunga" w:hAnsi="Tunga" w:hint="default"/>
      </w:rPr>
    </w:lvl>
    <w:lvl w:ilvl="1" w:tplc="FFFFFFFF">
      <w:start w:val="1"/>
      <w:numFmt w:val="bullet"/>
      <w:lvlText w:val="o"/>
      <w:lvlJc w:val="left"/>
      <w:pPr>
        <w:tabs>
          <w:tab w:val="num" w:pos="-619"/>
        </w:tabs>
        <w:ind w:left="-619" w:hanging="360"/>
      </w:pPr>
      <w:rPr>
        <w:rFonts w:ascii="Courier New" w:hAnsi="Courier New" w:hint="default"/>
      </w:rPr>
    </w:lvl>
    <w:lvl w:ilvl="2" w:tplc="FFFFFFFF">
      <w:start w:val="1"/>
      <w:numFmt w:val="bullet"/>
      <w:lvlText w:val=""/>
      <w:lvlJc w:val="left"/>
      <w:pPr>
        <w:tabs>
          <w:tab w:val="num" w:pos="101"/>
        </w:tabs>
        <w:ind w:left="101" w:hanging="360"/>
      </w:pPr>
      <w:rPr>
        <w:rFonts w:ascii="Wingdings" w:hAnsi="Wingdings" w:hint="default"/>
      </w:rPr>
    </w:lvl>
    <w:lvl w:ilvl="3" w:tplc="FFFFFFFF">
      <w:start w:val="1"/>
      <w:numFmt w:val="bullet"/>
      <w:lvlText w:val=""/>
      <w:lvlJc w:val="left"/>
      <w:pPr>
        <w:tabs>
          <w:tab w:val="num" w:pos="821"/>
        </w:tabs>
        <w:ind w:left="821" w:hanging="360"/>
      </w:pPr>
      <w:rPr>
        <w:rFonts w:ascii="Symbol" w:hAnsi="Symbol" w:hint="default"/>
      </w:rPr>
    </w:lvl>
    <w:lvl w:ilvl="4" w:tplc="FFFFFFFF">
      <w:start w:val="1"/>
      <w:numFmt w:val="bullet"/>
      <w:lvlText w:val="o"/>
      <w:lvlJc w:val="left"/>
      <w:pPr>
        <w:tabs>
          <w:tab w:val="num" w:pos="1541"/>
        </w:tabs>
        <w:ind w:left="1541" w:hanging="360"/>
      </w:pPr>
      <w:rPr>
        <w:rFonts w:ascii="Courier New" w:hAnsi="Courier New" w:hint="default"/>
      </w:rPr>
    </w:lvl>
    <w:lvl w:ilvl="5" w:tplc="FFFFFFFF">
      <w:start w:val="1"/>
      <w:numFmt w:val="bullet"/>
      <w:lvlText w:val=""/>
      <w:lvlJc w:val="left"/>
      <w:pPr>
        <w:tabs>
          <w:tab w:val="num" w:pos="2261"/>
        </w:tabs>
        <w:ind w:left="2261" w:hanging="360"/>
      </w:pPr>
      <w:rPr>
        <w:rFonts w:ascii="Wingdings" w:hAnsi="Wingdings" w:hint="default"/>
      </w:rPr>
    </w:lvl>
    <w:lvl w:ilvl="6" w:tplc="FFFFFFFF">
      <w:start w:val="1"/>
      <w:numFmt w:val="bullet"/>
      <w:lvlText w:val=""/>
      <w:lvlJc w:val="left"/>
      <w:pPr>
        <w:tabs>
          <w:tab w:val="num" w:pos="2981"/>
        </w:tabs>
        <w:ind w:left="2981" w:hanging="360"/>
      </w:pPr>
      <w:rPr>
        <w:rFonts w:ascii="Symbol" w:hAnsi="Symbol" w:hint="default"/>
      </w:rPr>
    </w:lvl>
    <w:lvl w:ilvl="7" w:tplc="FFFFFFFF">
      <w:start w:val="1"/>
      <w:numFmt w:val="bullet"/>
      <w:lvlText w:val="o"/>
      <w:lvlJc w:val="left"/>
      <w:pPr>
        <w:tabs>
          <w:tab w:val="num" w:pos="3701"/>
        </w:tabs>
        <w:ind w:left="3701" w:hanging="360"/>
      </w:pPr>
      <w:rPr>
        <w:rFonts w:ascii="Courier New" w:hAnsi="Courier New" w:hint="default"/>
      </w:rPr>
    </w:lvl>
    <w:lvl w:ilvl="8" w:tplc="FFFFFFFF">
      <w:start w:val="1"/>
      <w:numFmt w:val="bullet"/>
      <w:lvlText w:val=""/>
      <w:lvlJc w:val="left"/>
      <w:pPr>
        <w:tabs>
          <w:tab w:val="num" w:pos="4421"/>
        </w:tabs>
        <w:ind w:left="4421" w:hanging="360"/>
      </w:pPr>
      <w:rPr>
        <w:rFonts w:ascii="Wingdings" w:hAnsi="Wingdings" w:hint="default"/>
      </w:rPr>
    </w:lvl>
  </w:abstractNum>
  <w:abstractNum w:abstractNumId="31">
    <w:nsid w:val="60810FD1"/>
    <w:multiLevelType w:val="hybridMultilevel"/>
    <w:tmpl w:val="A97CA8CE"/>
    <w:lvl w:ilvl="0" w:tplc="8408850E">
      <w:start w:val="1"/>
      <w:numFmt w:val="decimal"/>
      <w:lvlText w:val="(%1)"/>
      <w:lvlJc w:val="left"/>
      <w:pPr>
        <w:ind w:left="735" w:hanging="375"/>
      </w:pPr>
      <w:rPr>
        <w:rFonts w:hint="default"/>
        <w:b w:val="0"/>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2CE4EF3"/>
    <w:multiLevelType w:val="hybridMultilevel"/>
    <w:tmpl w:val="06681ACC"/>
    <w:lvl w:ilvl="0" w:tplc="E0FCD20E">
      <w:start w:val="3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7F62406"/>
    <w:multiLevelType w:val="multilevel"/>
    <w:tmpl w:val="65922204"/>
    <w:lvl w:ilvl="0">
      <w:start w:val="8"/>
      <w:numFmt w:val="decimal"/>
      <w:lvlText w:val="%1"/>
      <w:lvlJc w:val="left"/>
      <w:pPr>
        <w:ind w:left="525" w:hanging="525"/>
      </w:pPr>
      <w:rPr>
        <w:rFonts w:hint="default"/>
        <w:b w:val="0"/>
        <w:color w:val="000000"/>
      </w:rPr>
    </w:lvl>
    <w:lvl w:ilvl="1">
      <w:start w:val="1"/>
      <w:numFmt w:val="decimal"/>
      <w:lvlText w:val="%1.%2"/>
      <w:lvlJc w:val="left"/>
      <w:pPr>
        <w:ind w:left="892" w:hanging="525"/>
      </w:pPr>
      <w:rPr>
        <w:rFonts w:hint="default"/>
        <w:b w:val="0"/>
        <w:color w:val="000000"/>
      </w:rPr>
    </w:lvl>
    <w:lvl w:ilvl="2">
      <w:start w:val="2"/>
      <w:numFmt w:val="decimal"/>
      <w:lvlText w:val="%1.%2.%3"/>
      <w:lvlJc w:val="left"/>
      <w:pPr>
        <w:ind w:left="1454" w:hanging="720"/>
      </w:pPr>
      <w:rPr>
        <w:rFonts w:hint="default"/>
        <w:b w:val="0"/>
        <w:color w:val="000000"/>
      </w:rPr>
    </w:lvl>
    <w:lvl w:ilvl="3">
      <w:start w:val="1"/>
      <w:numFmt w:val="decimal"/>
      <w:lvlText w:val="%1.%2.%3.%4"/>
      <w:lvlJc w:val="left"/>
      <w:pPr>
        <w:ind w:left="2181" w:hanging="1080"/>
      </w:pPr>
      <w:rPr>
        <w:rFonts w:hint="default"/>
        <w:b w:val="0"/>
        <w:color w:val="000000"/>
      </w:rPr>
    </w:lvl>
    <w:lvl w:ilvl="4">
      <w:start w:val="1"/>
      <w:numFmt w:val="decimal"/>
      <w:lvlText w:val="%1.%2.%3.%4.%5"/>
      <w:lvlJc w:val="left"/>
      <w:pPr>
        <w:ind w:left="2548" w:hanging="1080"/>
      </w:pPr>
      <w:rPr>
        <w:rFonts w:hint="default"/>
        <w:b w:val="0"/>
        <w:color w:val="000000"/>
      </w:rPr>
    </w:lvl>
    <w:lvl w:ilvl="5">
      <w:start w:val="1"/>
      <w:numFmt w:val="decimal"/>
      <w:lvlText w:val="%1.%2.%3.%4.%5.%6"/>
      <w:lvlJc w:val="left"/>
      <w:pPr>
        <w:ind w:left="3275" w:hanging="1440"/>
      </w:pPr>
      <w:rPr>
        <w:rFonts w:hint="default"/>
        <w:b w:val="0"/>
        <w:color w:val="000000"/>
      </w:rPr>
    </w:lvl>
    <w:lvl w:ilvl="6">
      <w:start w:val="1"/>
      <w:numFmt w:val="decimal"/>
      <w:lvlText w:val="%1.%2.%3.%4.%5.%6.%7"/>
      <w:lvlJc w:val="left"/>
      <w:pPr>
        <w:ind w:left="3642" w:hanging="1440"/>
      </w:pPr>
      <w:rPr>
        <w:rFonts w:hint="default"/>
        <w:b w:val="0"/>
        <w:color w:val="000000"/>
      </w:rPr>
    </w:lvl>
    <w:lvl w:ilvl="7">
      <w:start w:val="1"/>
      <w:numFmt w:val="decimal"/>
      <w:lvlText w:val="%1.%2.%3.%4.%5.%6.%7.%8"/>
      <w:lvlJc w:val="left"/>
      <w:pPr>
        <w:ind w:left="4369" w:hanging="1800"/>
      </w:pPr>
      <w:rPr>
        <w:rFonts w:hint="default"/>
        <w:b w:val="0"/>
        <w:color w:val="000000"/>
      </w:rPr>
    </w:lvl>
    <w:lvl w:ilvl="8">
      <w:start w:val="1"/>
      <w:numFmt w:val="decimal"/>
      <w:lvlText w:val="%1.%2.%3.%4.%5.%6.%7.%8.%9"/>
      <w:lvlJc w:val="left"/>
      <w:pPr>
        <w:ind w:left="4736" w:hanging="1800"/>
      </w:pPr>
      <w:rPr>
        <w:rFonts w:hint="default"/>
        <w:b w:val="0"/>
        <w:color w:val="000000"/>
      </w:rPr>
    </w:lvl>
  </w:abstractNum>
  <w:abstractNum w:abstractNumId="34">
    <w:nsid w:val="6C194167"/>
    <w:multiLevelType w:val="hybridMultilevel"/>
    <w:tmpl w:val="8048CF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E754677"/>
    <w:multiLevelType w:val="hybridMultilevel"/>
    <w:tmpl w:val="80C6BB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6905625"/>
    <w:multiLevelType w:val="hybridMultilevel"/>
    <w:tmpl w:val="30FA58AE"/>
    <w:lvl w:ilvl="0" w:tplc="E7DA5310">
      <w:start w:val="1"/>
      <w:numFmt w:val="bullet"/>
      <w:lvlText w:val="−"/>
      <w:lvlJc w:val="left"/>
      <w:pPr>
        <w:ind w:left="1880" w:hanging="360"/>
      </w:pPr>
      <w:rPr>
        <w:rFonts w:ascii="Tunga" w:hAnsi="Tunga" w:hint="default"/>
      </w:rPr>
    </w:lvl>
    <w:lvl w:ilvl="1" w:tplc="04160003">
      <w:start w:val="1"/>
      <w:numFmt w:val="bullet"/>
      <w:lvlText w:val="o"/>
      <w:lvlJc w:val="left"/>
      <w:pPr>
        <w:ind w:left="2600" w:hanging="360"/>
      </w:pPr>
      <w:rPr>
        <w:rFonts w:ascii="Courier New" w:hAnsi="Courier New" w:cs="Courier New" w:hint="default"/>
      </w:rPr>
    </w:lvl>
    <w:lvl w:ilvl="2" w:tplc="04160005" w:tentative="1">
      <w:start w:val="1"/>
      <w:numFmt w:val="bullet"/>
      <w:lvlText w:val=""/>
      <w:lvlJc w:val="left"/>
      <w:pPr>
        <w:ind w:left="3320" w:hanging="360"/>
      </w:pPr>
      <w:rPr>
        <w:rFonts w:ascii="Wingdings" w:hAnsi="Wingdings" w:hint="default"/>
      </w:rPr>
    </w:lvl>
    <w:lvl w:ilvl="3" w:tplc="04160001" w:tentative="1">
      <w:start w:val="1"/>
      <w:numFmt w:val="bullet"/>
      <w:lvlText w:val=""/>
      <w:lvlJc w:val="left"/>
      <w:pPr>
        <w:ind w:left="4040" w:hanging="360"/>
      </w:pPr>
      <w:rPr>
        <w:rFonts w:ascii="Symbol" w:hAnsi="Symbol" w:hint="default"/>
      </w:rPr>
    </w:lvl>
    <w:lvl w:ilvl="4" w:tplc="04160003" w:tentative="1">
      <w:start w:val="1"/>
      <w:numFmt w:val="bullet"/>
      <w:lvlText w:val="o"/>
      <w:lvlJc w:val="left"/>
      <w:pPr>
        <w:ind w:left="4760" w:hanging="360"/>
      </w:pPr>
      <w:rPr>
        <w:rFonts w:ascii="Courier New" w:hAnsi="Courier New" w:cs="Courier New" w:hint="default"/>
      </w:rPr>
    </w:lvl>
    <w:lvl w:ilvl="5" w:tplc="04160005" w:tentative="1">
      <w:start w:val="1"/>
      <w:numFmt w:val="bullet"/>
      <w:lvlText w:val=""/>
      <w:lvlJc w:val="left"/>
      <w:pPr>
        <w:ind w:left="5480" w:hanging="360"/>
      </w:pPr>
      <w:rPr>
        <w:rFonts w:ascii="Wingdings" w:hAnsi="Wingdings" w:hint="default"/>
      </w:rPr>
    </w:lvl>
    <w:lvl w:ilvl="6" w:tplc="04160001" w:tentative="1">
      <w:start w:val="1"/>
      <w:numFmt w:val="bullet"/>
      <w:lvlText w:val=""/>
      <w:lvlJc w:val="left"/>
      <w:pPr>
        <w:ind w:left="6200" w:hanging="360"/>
      </w:pPr>
      <w:rPr>
        <w:rFonts w:ascii="Symbol" w:hAnsi="Symbol" w:hint="default"/>
      </w:rPr>
    </w:lvl>
    <w:lvl w:ilvl="7" w:tplc="04160003" w:tentative="1">
      <w:start w:val="1"/>
      <w:numFmt w:val="bullet"/>
      <w:lvlText w:val="o"/>
      <w:lvlJc w:val="left"/>
      <w:pPr>
        <w:ind w:left="6920" w:hanging="360"/>
      </w:pPr>
      <w:rPr>
        <w:rFonts w:ascii="Courier New" w:hAnsi="Courier New" w:cs="Courier New" w:hint="default"/>
      </w:rPr>
    </w:lvl>
    <w:lvl w:ilvl="8" w:tplc="04160005" w:tentative="1">
      <w:start w:val="1"/>
      <w:numFmt w:val="bullet"/>
      <w:lvlText w:val=""/>
      <w:lvlJc w:val="left"/>
      <w:pPr>
        <w:ind w:left="7640" w:hanging="360"/>
      </w:pPr>
      <w:rPr>
        <w:rFonts w:ascii="Wingdings" w:hAnsi="Wingdings" w:hint="default"/>
      </w:rPr>
    </w:lvl>
  </w:abstractNum>
  <w:abstractNum w:abstractNumId="37">
    <w:nsid w:val="78DB4B02"/>
    <w:multiLevelType w:val="hybridMultilevel"/>
    <w:tmpl w:val="6A5A8A30"/>
    <w:lvl w:ilvl="0" w:tplc="857A2DAC">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A8D38A7"/>
    <w:multiLevelType w:val="hybridMultilevel"/>
    <w:tmpl w:val="2B22469E"/>
    <w:lvl w:ilvl="0" w:tplc="E7DA5310">
      <w:start w:val="1"/>
      <w:numFmt w:val="bullet"/>
      <w:lvlText w:val="−"/>
      <w:lvlJc w:val="left"/>
      <w:pPr>
        <w:ind w:left="1620" w:hanging="360"/>
      </w:pPr>
      <w:rPr>
        <w:rFonts w:ascii="Tunga" w:hAnsi="Tunga"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39">
    <w:nsid w:val="7DE22D66"/>
    <w:multiLevelType w:val="hybridMultilevel"/>
    <w:tmpl w:val="EB3E6D4C"/>
    <w:lvl w:ilvl="0" w:tplc="8B3ABE30">
      <w:start w:val="3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9"/>
  </w:num>
  <w:num w:numId="3">
    <w:abstractNumId w:val="35"/>
  </w:num>
  <w:num w:numId="4">
    <w:abstractNumId w:val="18"/>
  </w:num>
  <w:num w:numId="5">
    <w:abstractNumId w:val="14"/>
  </w:num>
  <w:num w:numId="6">
    <w:abstractNumId w:val="32"/>
  </w:num>
  <w:num w:numId="7">
    <w:abstractNumId w:val="39"/>
  </w:num>
  <w:num w:numId="8">
    <w:abstractNumId w:val="24"/>
  </w:num>
  <w:num w:numId="9">
    <w:abstractNumId w:val="25"/>
  </w:num>
  <w:num w:numId="10">
    <w:abstractNumId w:val="21"/>
  </w:num>
  <w:num w:numId="11">
    <w:abstractNumId w:val="3"/>
  </w:num>
  <w:num w:numId="12">
    <w:abstractNumId w:val="6"/>
  </w:num>
  <w:num w:numId="13">
    <w:abstractNumId w:val="0"/>
  </w:num>
  <w:num w:numId="14">
    <w:abstractNumId w:val="1"/>
  </w:num>
  <w:num w:numId="15">
    <w:abstractNumId w:val="7"/>
  </w:num>
  <w:num w:numId="16">
    <w:abstractNumId w:val="27"/>
  </w:num>
  <w:num w:numId="17">
    <w:abstractNumId w:val="29"/>
  </w:num>
  <w:num w:numId="18">
    <w:abstractNumId w:val="31"/>
  </w:num>
  <w:num w:numId="19">
    <w:abstractNumId w:val="5"/>
  </w:num>
  <w:num w:numId="20">
    <w:abstractNumId w:val="22"/>
  </w:num>
  <w:num w:numId="21">
    <w:abstractNumId w:val="37"/>
  </w:num>
  <w:num w:numId="22">
    <w:abstractNumId w:val="26"/>
  </w:num>
  <w:num w:numId="23">
    <w:abstractNumId w:val="16"/>
  </w:num>
  <w:num w:numId="24">
    <w:abstractNumId w:val="33"/>
  </w:num>
  <w:num w:numId="25">
    <w:abstractNumId w:val="12"/>
  </w:num>
  <w:num w:numId="26">
    <w:abstractNumId w:val="9"/>
  </w:num>
  <w:num w:numId="27">
    <w:abstractNumId w:val="8"/>
  </w:num>
  <w:num w:numId="28">
    <w:abstractNumId w:val="17"/>
  </w:num>
  <w:num w:numId="29">
    <w:abstractNumId w:val="11"/>
  </w:num>
  <w:num w:numId="30">
    <w:abstractNumId w:val="28"/>
  </w:num>
  <w:num w:numId="31">
    <w:abstractNumId w:val="13"/>
  </w:num>
  <w:num w:numId="32">
    <w:abstractNumId w:val="10"/>
  </w:num>
  <w:num w:numId="33">
    <w:abstractNumId w:val="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15"/>
  </w:num>
  <w:num w:numId="37">
    <w:abstractNumId w:val="30"/>
  </w:num>
  <w:num w:numId="38">
    <w:abstractNumId w:val="20"/>
  </w:num>
  <w:num w:numId="39">
    <w:abstractNumId w:val="36"/>
  </w:num>
  <w:num w:numId="40">
    <w:abstractNumId w:val="23"/>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1E6"/>
    <w:rsid w:val="000006D5"/>
    <w:rsid w:val="00003589"/>
    <w:rsid w:val="0000418E"/>
    <w:rsid w:val="00005143"/>
    <w:rsid w:val="00006EBF"/>
    <w:rsid w:val="00011531"/>
    <w:rsid w:val="00012B39"/>
    <w:rsid w:val="00016244"/>
    <w:rsid w:val="000166CC"/>
    <w:rsid w:val="00017D69"/>
    <w:rsid w:val="00031AA3"/>
    <w:rsid w:val="00032F1B"/>
    <w:rsid w:val="000341F5"/>
    <w:rsid w:val="00034F6A"/>
    <w:rsid w:val="000362B4"/>
    <w:rsid w:val="000378D1"/>
    <w:rsid w:val="00041055"/>
    <w:rsid w:val="0004111A"/>
    <w:rsid w:val="00042C7E"/>
    <w:rsid w:val="00043F68"/>
    <w:rsid w:val="00050198"/>
    <w:rsid w:val="00050958"/>
    <w:rsid w:val="000510EE"/>
    <w:rsid w:val="0005663B"/>
    <w:rsid w:val="000578D2"/>
    <w:rsid w:val="00064389"/>
    <w:rsid w:val="000662B5"/>
    <w:rsid w:val="000667D0"/>
    <w:rsid w:val="0007286B"/>
    <w:rsid w:val="00080EE1"/>
    <w:rsid w:val="000816C6"/>
    <w:rsid w:val="0008184E"/>
    <w:rsid w:val="00081CD0"/>
    <w:rsid w:val="00087564"/>
    <w:rsid w:val="000935F6"/>
    <w:rsid w:val="00093802"/>
    <w:rsid w:val="000957D9"/>
    <w:rsid w:val="000A2218"/>
    <w:rsid w:val="000A2E36"/>
    <w:rsid w:val="000A42F8"/>
    <w:rsid w:val="000A4F49"/>
    <w:rsid w:val="000A53FF"/>
    <w:rsid w:val="000A5A87"/>
    <w:rsid w:val="000A61CA"/>
    <w:rsid w:val="000A7145"/>
    <w:rsid w:val="000A7FBF"/>
    <w:rsid w:val="000B2328"/>
    <w:rsid w:val="000B4818"/>
    <w:rsid w:val="000B487C"/>
    <w:rsid w:val="000C03C9"/>
    <w:rsid w:val="000C57F2"/>
    <w:rsid w:val="000C6387"/>
    <w:rsid w:val="000D3DAE"/>
    <w:rsid w:val="000E017B"/>
    <w:rsid w:val="000E19F6"/>
    <w:rsid w:val="000E365E"/>
    <w:rsid w:val="000E70F8"/>
    <w:rsid w:val="000F3346"/>
    <w:rsid w:val="000F4EEB"/>
    <w:rsid w:val="000F6503"/>
    <w:rsid w:val="001014C3"/>
    <w:rsid w:val="00102292"/>
    <w:rsid w:val="0010720E"/>
    <w:rsid w:val="0011284A"/>
    <w:rsid w:val="0011314F"/>
    <w:rsid w:val="001138CD"/>
    <w:rsid w:val="00113EFD"/>
    <w:rsid w:val="00114922"/>
    <w:rsid w:val="00120048"/>
    <w:rsid w:val="00124C77"/>
    <w:rsid w:val="0013002B"/>
    <w:rsid w:val="001305CA"/>
    <w:rsid w:val="00133BB7"/>
    <w:rsid w:val="00134D77"/>
    <w:rsid w:val="00135D4F"/>
    <w:rsid w:val="00137A94"/>
    <w:rsid w:val="00143B8C"/>
    <w:rsid w:val="001456F2"/>
    <w:rsid w:val="00147AD9"/>
    <w:rsid w:val="00155C95"/>
    <w:rsid w:val="0016567F"/>
    <w:rsid w:val="0016746C"/>
    <w:rsid w:val="001676A6"/>
    <w:rsid w:val="00167C52"/>
    <w:rsid w:val="00167E7D"/>
    <w:rsid w:val="00171141"/>
    <w:rsid w:val="00174045"/>
    <w:rsid w:val="00174971"/>
    <w:rsid w:val="0017618C"/>
    <w:rsid w:val="00180221"/>
    <w:rsid w:val="0018285C"/>
    <w:rsid w:val="001879C7"/>
    <w:rsid w:val="001942FC"/>
    <w:rsid w:val="001A0368"/>
    <w:rsid w:val="001A3E86"/>
    <w:rsid w:val="001B253E"/>
    <w:rsid w:val="001B479D"/>
    <w:rsid w:val="001B4C2B"/>
    <w:rsid w:val="001B69B9"/>
    <w:rsid w:val="001B761D"/>
    <w:rsid w:val="001C68C0"/>
    <w:rsid w:val="001C7D8B"/>
    <w:rsid w:val="001D1E38"/>
    <w:rsid w:val="001D21C3"/>
    <w:rsid w:val="001D52EB"/>
    <w:rsid w:val="001E117C"/>
    <w:rsid w:val="001E6A03"/>
    <w:rsid w:val="001F1326"/>
    <w:rsid w:val="001F1790"/>
    <w:rsid w:val="001F5C56"/>
    <w:rsid w:val="001F7BBF"/>
    <w:rsid w:val="00200DEE"/>
    <w:rsid w:val="00203561"/>
    <w:rsid w:val="002036C2"/>
    <w:rsid w:val="0020605C"/>
    <w:rsid w:val="00210B4E"/>
    <w:rsid w:val="002118BC"/>
    <w:rsid w:val="00213E83"/>
    <w:rsid w:val="00224D9A"/>
    <w:rsid w:val="00227C0E"/>
    <w:rsid w:val="00227DE8"/>
    <w:rsid w:val="0023094C"/>
    <w:rsid w:val="00231B8E"/>
    <w:rsid w:val="00232C82"/>
    <w:rsid w:val="00233D0F"/>
    <w:rsid w:val="0023536B"/>
    <w:rsid w:val="0023690A"/>
    <w:rsid w:val="00240038"/>
    <w:rsid w:val="002426F1"/>
    <w:rsid w:val="002454EF"/>
    <w:rsid w:val="0024605D"/>
    <w:rsid w:val="002470C8"/>
    <w:rsid w:val="0025266F"/>
    <w:rsid w:val="00252CD5"/>
    <w:rsid w:val="0026029A"/>
    <w:rsid w:val="0026284E"/>
    <w:rsid w:val="002656E2"/>
    <w:rsid w:val="002663BB"/>
    <w:rsid w:val="00271759"/>
    <w:rsid w:val="00271FE8"/>
    <w:rsid w:val="00280497"/>
    <w:rsid w:val="00281DA6"/>
    <w:rsid w:val="00283B2B"/>
    <w:rsid w:val="00290131"/>
    <w:rsid w:val="00292532"/>
    <w:rsid w:val="00297453"/>
    <w:rsid w:val="002975D8"/>
    <w:rsid w:val="002A0C23"/>
    <w:rsid w:val="002A20C3"/>
    <w:rsid w:val="002A2BAB"/>
    <w:rsid w:val="002A3A43"/>
    <w:rsid w:val="002A4990"/>
    <w:rsid w:val="002A4F8A"/>
    <w:rsid w:val="002B1985"/>
    <w:rsid w:val="002B22EB"/>
    <w:rsid w:val="002B425D"/>
    <w:rsid w:val="002B4AFC"/>
    <w:rsid w:val="002B5A94"/>
    <w:rsid w:val="002B6BE6"/>
    <w:rsid w:val="002C1C14"/>
    <w:rsid w:val="002C23CA"/>
    <w:rsid w:val="002C326C"/>
    <w:rsid w:val="002C40E9"/>
    <w:rsid w:val="002C4232"/>
    <w:rsid w:val="002C7249"/>
    <w:rsid w:val="002D008C"/>
    <w:rsid w:val="002D08DE"/>
    <w:rsid w:val="002D3523"/>
    <w:rsid w:val="002D4ACF"/>
    <w:rsid w:val="002E074A"/>
    <w:rsid w:val="002E0BD7"/>
    <w:rsid w:val="002E30D6"/>
    <w:rsid w:val="002E4951"/>
    <w:rsid w:val="002E6725"/>
    <w:rsid w:val="002E7147"/>
    <w:rsid w:val="002F20DA"/>
    <w:rsid w:val="002F367A"/>
    <w:rsid w:val="00300A36"/>
    <w:rsid w:val="00304FBB"/>
    <w:rsid w:val="00305032"/>
    <w:rsid w:val="00306581"/>
    <w:rsid w:val="0030707D"/>
    <w:rsid w:val="00310156"/>
    <w:rsid w:val="00310FD6"/>
    <w:rsid w:val="0031367E"/>
    <w:rsid w:val="0031452A"/>
    <w:rsid w:val="00317A8A"/>
    <w:rsid w:val="0032116F"/>
    <w:rsid w:val="00323FA7"/>
    <w:rsid w:val="00325937"/>
    <w:rsid w:val="003306A0"/>
    <w:rsid w:val="00331EE0"/>
    <w:rsid w:val="003339A8"/>
    <w:rsid w:val="003346B7"/>
    <w:rsid w:val="003360CA"/>
    <w:rsid w:val="003460E9"/>
    <w:rsid w:val="003461BB"/>
    <w:rsid w:val="00347052"/>
    <w:rsid w:val="0034769A"/>
    <w:rsid w:val="00355103"/>
    <w:rsid w:val="0036129F"/>
    <w:rsid w:val="00361AD1"/>
    <w:rsid w:val="003702D3"/>
    <w:rsid w:val="00370858"/>
    <w:rsid w:val="00381F1D"/>
    <w:rsid w:val="00387292"/>
    <w:rsid w:val="00387CEB"/>
    <w:rsid w:val="003938E5"/>
    <w:rsid w:val="00395922"/>
    <w:rsid w:val="003A71BA"/>
    <w:rsid w:val="003B191E"/>
    <w:rsid w:val="003B50A7"/>
    <w:rsid w:val="003C3C66"/>
    <w:rsid w:val="003C517B"/>
    <w:rsid w:val="003C647A"/>
    <w:rsid w:val="003D0F50"/>
    <w:rsid w:val="003D4241"/>
    <w:rsid w:val="003D5983"/>
    <w:rsid w:val="003D5A6C"/>
    <w:rsid w:val="003E476C"/>
    <w:rsid w:val="003E51E6"/>
    <w:rsid w:val="003E5B60"/>
    <w:rsid w:val="003E6E46"/>
    <w:rsid w:val="003E7A1E"/>
    <w:rsid w:val="003F123C"/>
    <w:rsid w:val="003F34BB"/>
    <w:rsid w:val="003F582E"/>
    <w:rsid w:val="003F65A3"/>
    <w:rsid w:val="003F7248"/>
    <w:rsid w:val="00404692"/>
    <w:rsid w:val="00404829"/>
    <w:rsid w:val="004053B0"/>
    <w:rsid w:val="00405EF8"/>
    <w:rsid w:val="00406A5C"/>
    <w:rsid w:val="00413D2D"/>
    <w:rsid w:val="00414BE5"/>
    <w:rsid w:val="00415E97"/>
    <w:rsid w:val="00415ED1"/>
    <w:rsid w:val="0041799B"/>
    <w:rsid w:val="00417AE0"/>
    <w:rsid w:val="00417F56"/>
    <w:rsid w:val="00420D24"/>
    <w:rsid w:val="00425422"/>
    <w:rsid w:val="004262A8"/>
    <w:rsid w:val="0043001D"/>
    <w:rsid w:val="00434968"/>
    <w:rsid w:val="0043661A"/>
    <w:rsid w:val="00436D87"/>
    <w:rsid w:val="004444FC"/>
    <w:rsid w:val="004447F8"/>
    <w:rsid w:val="0044556C"/>
    <w:rsid w:val="004466C1"/>
    <w:rsid w:val="004505D9"/>
    <w:rsid w:val="00455847"/>
    <w:rsid w:val="00456A37"/>
    <w:rsid w:val="004619AB"/>
    <w:rsid w:val="0046475E"/>
    <w:rsid w:val="00476F09"/>
    <w:rsid w:val="00482040"/>
    <w:rsid w:val="004869E2"/>
    <w:rsid w:val="00491C88"/>
    <w:rsid w:val="00492411"/>
    <w:rsid w:val="00492700"/>
    <w:rsid w:val="00494B65"/>
    <w:rsid w:val="00496448"/>
    <w:rsid w:val="00496C00"/>
    <w:rsid w:val="00497552"/>
    <w:rsid w:val="004A1ED2"/>
    <w:rsid w:val="004A522E"/>
    <w:rsid w:val="004A5FC8"/>
    <w:rsid w:val="004B3992"/>
    <w:rsid w:val="004B42C8"/>
    <w:rsid w:val="004B5B12"/>
    <w:rsid w:val="004B7474"/>
    <w:rsid w:val="004B7CCA"/>
    <w:rsid w:val="004C01DE"/>
    <w:rsid w:val="004C0C0C"/>
    <w:rsid w:val="004C362F"/>
    <w:rsid w:val="004C4615"/>
    <w:rsid w:val="004C47BF"/>
    <w:rsid w:val="004C54F5"/>
    <w:rsid w:val="004C6C0E"/>
    <w:rsid w:val="004E3C55"/>
    <w:rsid w:val="004E5CF3"/>
    <w:rsid w:val="004E64DD"/>
    <w:rsid w:val="004E6513"/>
    <w:rsid w:val="004E6B53"/>
    <w:rsid w:val="004F1A25"/>
    <w:rsid w:val="004F1DC2"/>
    <w:rsid w:val="004F51F1"/>
    <w:rsid w:val="004F5B24"/>
    <w:rsid w:val="00501217"/>
    <w:rsid w:val="00501502"/>
    <w:rsid w:val="00503B9D"/>
    <w:rsid w:val="00505F96"/>
    <w:rsid w:val="00507DDD"/>
    <w:rsid w:val="00512B23"/>
    <w:rsid w:val="00512DA8"/>
    <w:rsid w:val="00514E50"/>
    <w:rsid w:val="0051705E"/>
    <w:rsid w:val="00517488"/>
    <w:rsid w:val="005217CF"/>
    <w:rsid w:val="00521E7D"/>
    <w:rsid w:val="0052449E"/>
    <w:rsid w:val="00525ECD"/>
    <w:rsid w:val="00532EC7"/>
    <w:rsid w:val="005401E7"/>
    <w:rsid w:val="005445C9"/>
    <w:rsid w:val="00544C04"/>
    <w:rsid w:val="005459F9"/>
    <w:rsid w:val="00545B4E"/>
    <w:rsid w:val="0054778A"/>
    <w:rsid w:val="005478BC"/>
    <w:rsid w:val="005538B9"/>
    <w:rsid w:val="00557875"/>
    <w:rsid w:val="00564016"/>
    <w:rsid w:val="005653DF"/>
    <w:rsid w:val="005674F2"/>
    <w:rsid w:val="005677D0"/>
    <w:rsid w:val="00571CF2"/>
    <w:rsid w:val="00576CCE"/>
    <w:rsid w:val="00583A88"/>
    <w:rsid w:val="00586120"/>
    <w:rsid w:val="00586E8F"/>
    <w:rsid w:val="00591C67"/>
    <w:rsid w:val="005A4935"/>
    <w:rsid w:val="005A5A18"/>
    <w:rsid w:val="005B024C"/>
    <w:rsid w:val="005B4990"/>
    <w:rsid w:val="005B4C07"/>
    <w:rsid w:val="005B4E9A"/>
    <w:rsid w:val="005B7D4D"/>
    <w:rsid w:val="005C3B07"/>
    <w:rsid w:val="005C4CC5"/>
    <w:rsid w:val="005C5C29"/>
    <w:rsid w:val="005C7EEC"/>
    <w:rsid w:val="005D2580"/>
    <w:rsid w:val="005E6450"/>
    <w:rsid w:val="005E70A4"/>
    <w:rsid w:val="005F0CDF"/>
    <w:rsid w:val="005F362C"/>
    <w:rsid w:val="005F614A"/>
    <w:rsid w:val="005F75E4"/>
    <w:rsid w:val="006025EF"/>
    <w:rsid w:val="00603232"/>
    <w:rsid w:val="0060607F"/>
    <w:rsid w:val="0061085B"/>
    <w:rsid w:val="00613102"/>
    <w:rsid w:val="00616487"/>
    <w:rsid w:val="00616D7E"/>
    <w:rsid w:val="00621324"/>
    <w:rsid w:val="00632A32"/>
    <w:rsid w:val="00633E50"/>
    <w:rsid w:val="00634571"/>
    <w:rsid w:val="0063463F"/>
    <w:rsid w:val="006352A1"/>
    <w:rsid w:val="006358E4"/>
    <w:rsid w:val="00644700"/>
    <w:rsid w:val="00650133"/>
    <w:rsid w:val="00650D9E"/>
    <w:rsid w:val="006518AF"/>
    <w:rsid w:val="006521AA"/>
    <w:rsid w:val="00654314"/>
    <w:rsid w:val="00655F7B"/>
    <w:rsid w:val="006636F3"/>
    <w:rsid w:val="006700F9"/>
    <w:rsid w:val="006711B1"/>
    <w:rsid w:val="00673600"/>
    <w:rsid w:val="0068059C"/>
    <w:rsid w:val="00681946"/>
    <w:rsid w:val="00687406"/>
    <w:rsid w:val="00690128"/>
    <w:rsid w:val="00696EAC"/>
    <w:rsid w:val="006A194D"/>
    <w:rsid w:val="006A34DB"/>
    <w:rsid w:val="006B3604"/>
    <w:rsid w:val="006B3E31"/>
    <w:rsid w:val="006B5FDF"/>
    <w:rsid w:val="006C74E6"/>
    <w:rsid w:val="006D0417"/>
    <w:rsid w:val="006D38E9"/>
    <w:rsid w:val="006D78DD"/>
    <w:rsid w:val="006D79E2"/>
    <w:rsid w:val="006D7A54"/>
    <w:rsid w:val="006D7B90"/>
    <w:rsid w:val="006E0271"/>
    <w:rsid w:val="006E1D19"/>
    <w:rsid w:val="006E21F4"/>
    <w:rsid w:val="006E30F8"/>
    <w:rsid w:val="006E40DD"/>
    <w:rsid w:val="006E6E86"/>
    <w:rsid w:val="006F0881"/>
    <w:rsid w:val="006F7DA0"/>
    <w:rsid w:val="00704278"/>
    <w:rsid w:val="00710944"/>
    <w:rsid w:val="00720256"/>
    <w:rsid w:val="0072144F"/>
    <w:rsid w:val="0072515E"/>
    <w:rsid w:val="00725B1B"/>
    <w:rsid w:val="00726188"/>
    <w:rsid w:val="007304B7"/>
    <w:rsid w:val="00730583"/>
    <w:rsid w:val="007317BA"/>
    <w:rsid w:val="007333C7"/>
    <w:rsid w:val="00733E53"/>
    <w:rsid w:val="007400FD"/>
    <w:rsid w:val="00743A26"/>
    <w:rsid w:val="0075185E"/>
    <w:rsid w:val="00752E5B"/>
    <w:rsid w:val="00753DE8"/>
    <w:rsid w:val="007658E3"/>
    <w:rsid w:val="007712B2"/>
    <w:rsid w:val="00773B2B"/>
    <w:rsid w:val="00780C01"/>
    <w:rsid w:val="0078473D"/>
    <w:rsid w:val="00787564"/>
    <w:rsid w:val="00796DCA"/>
    <w:rsid w:val="007A0685"/>
    <w:rsid w:val="007A2093"/>
    <w:rsid w:val="007B148E"/>
    <w:rsid w:val="007B3432"/>
    <w:rsid w:val="007B3816"/>
    <w:rsid w:val="007B42B3"/>
    <w:rsid w:val="007C28E4"/>
    <w:rsid w:val="007C341A"/>
    <w:rsid w:val="007C3AA4"/>
    <w:rsid w:val="007C691F"/>
    <w:rsid w:val="007C6C92"/>
    <w:rsid w:val="007D045D"/>
    <w:rsid w:val="007D3924"/>
    <w:rsid w:val="007D513E"/>
    <w:rsid w:val="007D5419"/>
    <w:rsid w:val="007D5839"/>
    <w:rsid w:val="007E068C"/>
    <w:rsid w:val="007E0732"/>
    <w:rsid w:val="007E07B6"/>
    <w:rsid w:val="007E10F9"/>
    <w:rsid w:val="007E397D"/>
    <w:rsid w:val="007F27A7"/>
    <w:rsid w:val="007F3812"/>
    <w:rsid w:val="007F478A"/>
    <w:rsid w:val="007F64DD"/>
    <w:rsid w:val="007F6684"/>
    <w:rsid w:val="00800C0F"/>
    <w:rsid w:val="00804930"/>
    <w:rsid w:val="00814211"/>
    <w:rsid w:val="00823E96"/>
    <w:rsid w:val="00830382"/>
    <w:rsid w:val="008307A7"/>
    <w:rsid w:val="00841C16"/>
    <w:rsid w:val="0084444B"/>
    <w:rsid w:val="00844D6C"/>
    <w:rsid w:val="00852A4D"/>
    <w:rsid w:val="00862463"/>
    <w:rsid w:val="008632F8"/>
    <w:rsid w:val="008641CA"/>
    <w:rsid w:val="00864C78"/>
    <w:rsid w:val="00865D67"/>
    <w:rsid w:val="00867BCE"/>
    <w:rsid w:val="0087190D"/>
    <w:rsid w:val="00872554"/>
    <w:rsid w:val="00872951"/>
    <w:rsid w:val="00874EA7"/>
    <w:rsid w:val="0088003A"/>
    <w:rsid w:val="008829A2"/>
    <w:rsid w:val="00884A2F"/>
    <w:rsid w:val="008924BA"/>
    <w:rsid w:val="00894E98"/>
    <w:rsid w:val="00895368"/>
    <w:rsid w:val="008A1121"/>
    <w:rsid w:val="008A1182"/>
    <w:rsid w:val="008A5F27"/>
    <w:rsid w:val="008A770A"/>
    <w:rsid w:val="008B0131"/>
    <w:rsid w:val="008B288F"/>
    <w:rsid w:val="008C2B1E"/>
    <w:rsid w:val="008C5781"/>
    <w:rsid w:val="008D330C"/>
    <w:rsid w:val="008D4D3E"/>
    <w:rsid w:val="008D53BF"/>
    <w:rsid w:val="008E2894"/>
    <w:rsid w:val="008F0B30"/>
    <w:rsid w:val="008F0DF8"/>
    <w:rsid w:val="008F13ED"/>
    <w:rsid w:val="0090244D"/>
    <w:rsid w:val="009040A1"/>
    <w:rsid w:val="00906C99"/>
    <w:rsid w:val="00910F46"/>
    <w:rsid w:val="009124D9"/>
    <w:rsid w:val="00913BC7"/>
    <w:rsid w:val="009147F9"/>
    <w:rsid w:val="00916175"/>
    <w:rsid w:val="0091727A"/>
    <w:rsid w:val="00922376"/>
    <w:rsid w:val="00923A90"/>
    <w:rsid w:val="009253E6"/>
    <w:rsid w:val="00930FEE"/>
    <w:rsid w:val="00932577"/>
    <w:rsid w:val="009326EB"/>
    <w:rsid w:val="00932C03"/>
    <w:rsid w:val="009403C0"/>
    <w:rsid w:val="0094143C"/>
    <w:rsid w:val="009428DE"/>
    <w:rsid w:val="009429E9"/>
    <w:rsid w:val="00943348"/>
    <w:rsid w:val="00944864"/>
    <w:rsid w:val="00944B9A"/>
    <w:rsid w:val="00944EBF"/>
    <w:rsid w:val="009510C2"/>
    <w:rsid w:val="00951DB2"/>
    <w:rsid w:val="00954AFD"/>
    <w:rsid w:val="009551E6"/>
    <w:rsid w:val="00956107"/>
    <w:rsid w:val="00962EB1"/>
    <w:rsid w:val="00963E34"/>
    <w:rsid w:val="0096438A"/>
    <w:rsid w:val="00970A24"/>
    <w:rsid w:val="0097279D"/>
    <w:rsid w:val="00973ECD"/>
    <w:rsid w:val="009766DE"/>
    <w:rsid w:val="009769F7"/>
    <w:rsid w:val="00980A78"/>
    <w:rsid w:val="0098120E"/>
    <w:rsid w:val="0098282A"/>
    <w:rsid w:val="00985FF2"/>
    <w:rsid w:val="0099082D"/>
    <w:rsid w:val="00990EA0"/>
    <w:rsid w:val="009919AA"/>
    <w:rsid w:val="00993063"/>
    <w:rsid w:val="009953DA"/>
    <w:rsid w:val="00996719"/>
    <w:rsid w:val="009A2B44"/>
    <w:rsid w:val="009A33E1"/>
    <w:rsid w:val="009B07ED"/>
    <w:rsid w:val="009B100D"/>
    <w:rsid w:val="009B14CB"/>
    <w:rsid w:val="009B21BD"/>
    <w:rsid w:val="009B6668"/>
    <w:rsid w:val="009C00AF"/>
    <w:rsid w:val="009C3026"/>
    <w:rsid w:val="009C3243"/>
    <w:rsid w:val="009C6246"/>
    <w:rsid w:val="009C7ECA"/>
    <w:rsid w:val="009D2778"/>
    <w:rsid w:val="009D4157"/>
    <w:rsid w:val="009D6A7F"/>
    <w:rsid w:val="009D7EA4"/>
    <w:rsid w:val="009E45C8"/>
    <w:rsid w:val="009E4897"/>
    <w:rsid w:val="009E5F43"/>
    <w:rsid w:val="009F61C0"/>
    <w:rsid w:val="009F6AAF"/>
    <w:rsid w:val="009F7AE8"/>
    <w:rsid w:val="00A000D5"/>
    <w:rsid w:val="00A12827"/>
    <w:rsid w:val="00A13E05"/>
    <w:rsid w:val="00A14024"/>
    <w:rsid w:val="00A31CE8"/>
    <w:rsid w:val="00A3223B"/>
    <w:rsid w:val="00A32ACD"/>
    <w:rsid w:val="00A36C5D"/>
    <w:rsid w:val="00A42528"/>
    <w:rsid w:val="00A42F3E"/>
    <w:rsid w:val="00A47BCA"/>
    <w:rsid w:val="00A51727"/>
    <w:rsid w:val="00A54762"/>
    <w:rsid w:val="00A574A7"/>
    <w:rsid w:val="00A606BB"/>
    <w:rsid w:val="00A60BE3"/>
    <w:rsid w:val="00A649C2"/>
    <w:rsid w:val="00A64D10"/>
    <w:rsid w:val="00A6783F"/>
    <w:rsid w:val="00A71DFA"/>
    <w:rsid w:val="00A727F1"/>
    <w:rsid w:val="00A73FCF"/>
    <w:rsid w:val="00A75808"/>
    <w:rsid w:val="00A75D8D"/>
    <w:rsid w:val="00A80468"/>
    <w:rsid w:val="00A8381B"/>
    <w:rsid w:val="00A85428"/>
    <w:rsid w:val="00A85801"/>
    <w:rsid w:val="00A91FC6"/>
    <w:rsid w:val="00A92BE6"/>
    <w:rsid w:val="00A97DCB"/>
    <w:rsid w:val="00AA1CFD"/>
    <w:rsid w:val="00AA4914"/>
    <w:rsid w:val="00AA6C6E"/>
    <w:rsid w:val="00AB00D7"/>
    <w:rsid w:val="00AB30CD"/>
    <w:rsid w:val="00AB3E09"/>
    <w:rsid w:val="00AB5318"/>
    <w:rsid w:val="00AC143D"/>
    <w:rsid w:val="00AC23B9"/>
    <w:rsid w:val="00AC3BDC"/>
    <w:rsid w:val="00AC5EFB"/>
    <w:rsid w:val="00AD0C01"/>
    <w:rsid w:val="00AD1FFB"/>
    <w:rsid w:val="00AD45A9"/>
    <w:rsid w:val="00AD4FA0"/>
    <w:rsid w:val="00AD77FC"/>
    <w:rsid w:val="00AE0EF9"/>
    <w:rsid w:val="00AE1A68"/>
    <w:rsid w:val="00AE22C2"/>
    <w:rsid w:val="00AE7034"/>
    <w:rsid w:val="00AE73C3"/>
    <w:rsid w:val="00AF0404"/>
    <w:rsid w:val="00AF079A"/>
    <w:rsid w:val="00AF5B9B"/>
    <w:rsid w:val="00AF5EB2"/>
    <w:rsid w:val="00B00D85"/>
    <w:rsid w:val="00B03466"/>
    <w:rsid w:val="00B03506"/>
    <w:rsid w:val="00B05B27"/>
    <w:rsid w:val="00B06DA6"/>
    <w:rsid w:val="00B24D0D"/>
    <w:rsid w:val="00B25021"/>
    <w:rsid w:val="00B251EA"/>
    <w:rsid w:val="00B25E6E"/>
    <w:rsid w:val="00B260F6"/>
    <w:rsid w:val="00B2714F"/>
    <w:rsid w:val="00B3050C"/>
    <w:rsid w:val="00B31B12"/>
    <w:rsid w:val="00B3221E"/>
    <w:rsid w:val="00B342B2"/>
    <w:rsid w:val="00B34330"/>
    <w:rsid w:val="00B35884"/>
    <w:rsid w:val="00B377E1"/>
    <w:rsid w:val="00B37820"/>
    <w:rsid w:val="00B50432"/>
    <w:rsid w:val="00B50D60"/>
    <w:rsid w:val="00B54B92"/>
    <w:rsid w:val="00B55638"/>
    <w:rsid w:val="00B55E72"/>
    <w:rsid w:val="00B55E94"/>
    <w:rsid w:val="00B56EEC"/>
    <w:rsid w:val="00B61D88"/>
    <w:rsid w:val="00B63591"/>
    <w:rsid w:val="00B6380F"/>
    <w:rsid w:val="00B6436A"/>
    <w:rsid w:val="00B65974"/>
    <w:rsid w:val="00B66F9C"/>
    <w:rsid w:val="00B76E69"/>
    <w:rsid w:val="00B85B68"/>
    <w:rsid w:val="00B879C7"/>
    <w:rsid w:val="00B90E26"/>
    <w:rsid w:val="00B93474"/>
    <w:rsid w:val="00BA2382"/>
    <w:rsid w:val="00BA27E8"/>
    <w:rsid w:val="00BA5510"/>
    <w:rsid w:val="00BA6BFB"/>
    <w:rsid w:val="00BB36A0"/>
    <w:rsid w:val="00BB63BB"/>
    <w:rsid w:val="00BB66F0"/>
    <w:rsid w:val="00BB7B24"/>
    <w:rsid w:val="00BC3557"/>
    <w:rsid w:val="00BD59BC"/>
    <w:rsid w:val="00BD6215"/>
    <w:rsid w:val="00BD7626"/>
    <w:rsid w:val="00BE3BEC"/>
    <w:rsid w:val="00BF45D8"/>
    <w:rsid w:val="00C10612"/>
    <w:rsid w:val="00C138BE"/>
    <w:rsid w:val="00C24311"/>
    <w:rsid w:val="00C35239"/>
    <w:rsid w:val="00C35D03"/>
    <w:rsid w:val="00C3673F"/>
    <w:rsid w:val="00C410EC"/>
    <w:rsid w:val="00C418F4"/>
    <w:rsid w:val="00C47CE4"/>
    <w:rsid w:val="00C627A0"/>
    <w:rsid w:val="00C6408C"/>
    <w:rsid w:val="00C644AD"/>
    <w:rsid w:val="00C72966"/>
    <w:rsid w:val="00C738D4"/>
    <w:rsid w:val="00C74435"/>
    <w:rsid w:val="00C84370"/>
    <w:rsid w:val="00C92BB9"/>
    <w:rsid w:val="00C92C81"/>
    <w:rsid w:val="00CA2894"/>
    <w:rsid w:val="00CB13D8"/>
    <w:rsid w:val="00CB42BF"/>
    <w:rsid w:val="00CB60EB"/>
    <w:rsid w:val="00CB74B6"/>
    <w:rsid w:val="00CC4550"/>
    <w:rsid w:val="00CC535B"/>
    <w:rsid w:val="00CC7F34"/>
    <w:rsid w:val="00CD6ACE"/>
    <w:rsid w:val="00CD6D13"/>
    <w:rsid w:val="00CD78EA"/>
    <w:rsid w:val="00CE5B1B"/>
    <w:rsid w:val="00CE7A50"/>
    <w:rsid w:val="00CF3449"/>
    <w:rsid w:val="00CF42E2"/>
    <w:rsid w:val="00D0059E"/>
    <w:rsid w:val="00D02583"/>
    <w:rsid w:val="00D073E7"/>
    <w:rsid w:val="00D12A42"/>
    <w:rsid w:val="00D14E35"/>
    <w:rsid w:val="00D15287"/>
    <w:rsid w:val="00D21DD3"/>
    <w:rsid w:val="00D32209"/>
    <w:rsid w:val="00D356F0"/>
    <w:rsid w:val="00D40E1E"/>
    <w:rsid w:val="00D42A92"/>
    <w:rsid w:val="00D45CCC"/>
    <w:rsid w:val="00D52E23"/>
    <w:rsid w:val="00D5626F"/>
    <w:rsid w:val="00D5730E"/>
    <w:rsid w:val="00D62394"/>
    <w:rsid w:val="00D6414A"/>
    <w:rsid w:val="00D6593D"/>
    <w:rsid w:val="00D70E21"/>
    <w:rsid w:val="00D713F4"/>
    <w:rsid w:val="00D746CE"/>
    <w:rsid w:val="00D75B70"/>
    <w:rsid w:val="00D82408"/>
    <w:rsid w:val="00D85085"/>
    <w:rsid w:val="00D8534A"/>
    <w:rsid w:val="00D902D6"/>
    <w:rsid w:val="00D93C26"/>
    <w:rsid w:val="00D95D09"/>
    <w:rsid w:val="00D975E0"/>
    <w:rsid w:val="00D97ABB"/>
    <w:rsid w:val="00D97F6E"/>
    <w:rsid w:val="00DA59C5"/>
    <w:rsid w:val="00DB6660"/>
    <w:rsid w:val="00DC3C14"/>
    <w:rsid w:val="00DC67C9"/>
    <w:rsid w:val="00DD4493"/>
    <w:rsid w:val="00DD4D14"/>
    <w:rsid w:val="00DE3A6D"/>
    <w:rsid w:val="00DE6A4A"/>
    <w:rsid w:val="00DE6F52"/>
    <w:rsid w:val="00DF4662"/>
    <w:rsid w:val="00DF6961"/>
    <w:rsid w:val="00E01488"/>
    <w:rsid w:val="00E0177C"/>
    <w:rsid w:val="00E12255"/>
    <w:rsid w:val="00E12A33"/>
    <w:rsid w:val="00E1642B"/>
    <w:rsid w:val="00E2011B"/>
    <w:rsid w:val="00E225A5"/>
    <w:rsid w:val="00E25457"/>
    <w:rsid w:val="00E31EA2"/>
    <w:rsid w:val="00E32CE1"/>
    <w:rsid w:val="00E33511"/>
    <w:rsid w:val="00E40C52"/>
    <w:rsid w:val="00E4232E"/>
    <w:rsid w:val="00E42FFC"/>
    <w:rsid w:val="00E431F6"/>
    <w:rsid w:val="00E434D2"/>
    <w:rsid w:val="00E43710"/>
    <w:rsid w:val="00E523DA"/>
    <w:rsid w:val="00E52B3E"/>
    <w:rsid w:val="00E5375E"/>
    <w:rsid w:val="00E547D9"/>
    <w:rsid w:val="00E6087E"/>
    <w:rsid w:val="00E61E03"/>
    <w:rsid w:val="00E65B34"/>
    <w:rsid w:val="00E71A52"/>
    <w:rsid w:val="00E729F9"/>
    <w:rsid w:val="00E76655"/>
    <w:rsid w:val="00E85F2D"/>
    <w:rsid w:val="00E8757C"/>
    <w:rsid w:val="00E90756"/>
    <w:rsid w:val="00E90E03"/>
    <w:rsid w:val="00E9107B"/>
    <w:rsid w:val="00E91B13"/>
    <w:rsid w:val="00E91C1A"/>
    <w:rsid w:val="00E93E95"/>
    <w:rsid w:val="00E94A27"/>
    <w:rsid w:val="00E960B7"/>
    <w:rsid w:val="00EA021D"/>
    <w:rsid w:val="00EA1029"/>
    <w:rsid w:val="00EA73C4"/>
    <w:rsid w:val="00EB7E88"/>
    <w:rsid w:val="00EC5287"/>
    <w:rsid w:val="00EC6077"/>
    <w:rsid w:val="00ED3562"/>
    <w:rsid w:val="00EE0440"/>
    <w:rsid w:val="00EE321F"/>
    <w:rsid w:val="00EE5867"/>
    <w:rsid w:val="00EE7F83"/>
    <w:rsid w:val="00EF25B2"/>
    <w:rsid w:val="00EF2926"/>
    <w:rsid w:val="00EF4524"/>
    <w:rsid w:val="00EF755F"/>
    <w:rsid w:val="00EF7859"/>
    <w:rsid w:val="00EF7D3F"/>
    <w:rsid w:val="00EF7DB7"/>
    <w:rsid w:val="00F01DBB"/>
    <w:rsid w:val="00F025A4"/>
    <w:rsid w:val="00F02EE4"/>
    <w:rsid w:val="00F043F4"/>
    <w:rsid w:val="00F04F43"/>
    <w:rsid w:val="00F07F7C"/>
    <w:rsid w:val="00F1129A"/>
    <w:rsid w:val="00F11888"/>
    <w:rsid w:val="00F13935"/>
    <w:rsid w:val="00F3085A"/>
    <w:rsid w:val="00F3260F"/>
    <w:rsid w:val="00F33036"/>
    <w:rsid w:val="00F336E1"/>
    <w:rsid w:val="00F36657"/>
    <w:rsid w:val="00F403F4"/>
    <w:rsid w:val="00F45B72"/>
    <w:rsid w:val="00F469F1"/>
    <w:rsid w:val="00F54F9F"/>
    <w:rsid w:val="00F63748"/>
    <w:rsid w:val="00F66E74"/>
    <w:rsid w:val="00F676B2"/>
    <w:rsid w:val="00F67E95"/>
    <w:rsid w:val="00F729AF"/>
    <w:rsid w:val="00F74A95"/>
    <w:rsid w:val="00F767BB"/>
    <w:rsid w:val="00F80620"/>
    <w:rsid w:val="00F9174B"/>
    <w:rsid w:val="00F91EA1"/>
    <w:rsid w:val="00F93A04"/>
    <w:rsid w:val="00F96E4F"/>
    <w:rsid w:val="00FA0983"/>
    <w:rsid w:val="00FA21AC"/>
    <w:rsid w:val="00FA30F5"/>
    <w:rsid w:val="00FA7939"/>
    <w:rsid w:val="00FB056F"/>
    <w:rsid w:val="00FB1B59"/>
    <w:rsid w:val="00FB4025"/>
    <w:rsid w:val="00FB4E5E"/>
    <w:rsid w:val="00FC10A2"/>
    <w:rsid w:val="00FC1C04"/>
    <w:rsid w:val="00FC3C84"/>
    <w:rsid w:val="00FD1C01"/>
    <w:rsid w:val="00FD2794"/>
    <w:rsid w:val="00FD3EEB"/>
    <w:rsid w:val="00FD3F83"/>
    <w:rsid w:val="00FE0039"/>
    <w:rsid w:val="00FE02CC"/>
    <w:rsid w:val="00FE0D7A"/>
    <w:rsid w:val="00FE1470"/>
    <w:rsid w:val="00FE21ED"/>
    <w:rsid w:val="00FE361F"/>
    <w:rsid w:val="00FE3B73"/>
    <w:rsid w:val="00FE4F13"/>
    <w:rsid w:val="00FF2F98"/>
    <w:rsid w:val="00FF32DA"/>
    <w:rsid w:val="00FF4C03"/>
    <w:rsid w:val="00FF6212"/>
    <w:rsid w:val="00FF751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17EAC9E-0494-4F80-88F7-75A346023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847"/>
  </w:style>
  <w:style w:type="paragraph" w:styleId="Ttulo1">
    <w:name w:val="heading 1"/>
    <w:basedOn w:val="Normal"/>
    <w:next w:val="Normal"/>
    <w:link w:val="Ttulo1Char"/>
    <w:autoRedefine/>
    <w:qFormat/>
    <w:rsid w:val="00CD78EA"/>
    <w:pPr>
      <w:keepNext/>
      <w:keepLines/>
      <w:spacing w:before="480" w:line="360" w:lineRule="auto"/>
      <w:ind w:left="360" w:hanging="360"/>
      <w:jc w:val="both"/>
      <w:outlineLvl w:val="0"/>
    </w:pPr>
    <w:rPr>
      <w:rFonts w:ascii="Arial" w:eastAsiaTheme="majorEastAsia" w:hAnsi="Arial" w:cstheme="majorBidi"/>
      <w:b/>
      <w:bCs/>
      <w:sz w:val="24"/>
      <w:szCs w:val="28"/>
      <w:lang w:eastAsia="en-US"/>
    </w:rPr>
  </w:style>
  <w:style w:type="paragraph" w:styleId="Ttulo2">
    <w:name w:val="heading 2"/>
    <w:basedOn w:val="Normal"/>
    <w:next w:val="Normal"/>
    <w:link w:val="Ttulo2Char"/>
    <w:unhideWhenUsed/>
    <w:qFormat/>
    <w:rsid w:val="00CD78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qFormat/>
    <w:rsid w:val="00210B4E"/>
    <w:pPr>
      <w:keepNext/>
      <w:jc w:val="center"/>
      <w:outlineLvl w:val="2"/>
    </w:pPr>
    <w:rPr>
      <w:sz w:val="28"/>
    </w:rPr>
  </w:style>
  <w:style w:type="paragraph" w:styleId="Ttulo4">
    <w:name w:val="heading 4"/>
    <w:basedOn w:val="Normal"/>
    <w:next w:val="Normal"/>
    <w:link w:val="Ttulo4Char"/>
    <w:qFormat/>
    <w:rsid w:val="00210B4E"/>
    <w:pPr>
      <w:keepNext/>
      <w:ind w:left="3540"/>
      <w:jc w:val="both"/>
      <w:outlineLvl w:val="3"/>
    </w:pPr>
    <w:rPr>
      <w:i/>
      <w:color w:val="000000"/>
    </w:rPr>
  </w:style>
  <w:style w:type="paragraph" w:styleId="Ttulo5">
    <w:name w:val="heading 5"/>
    <w:basedOn w:val="Normal"/>
    <w:next w:val="Normal"/>
    <w:link w:val="Ttulo5Char"/>
    <w:qFormat/>
    <w:rsid w:val="00210B4E"/>
    <w:pPr>
      <w:keepNext/>
      <w:jc w:val="center"/>
      <w:outlineLvl w:val="4"/>
    </w:pPr>
    <w:rPr>
      <w:rFonts w:ascii="Bookman Old Style" w:hAnsi="Bookman Old Style"/>
      <w:b/>
      <w:bCs/>
    </w:rPr>
  </w:style>
  <w:style w:type="paragraph" w:styleId="Ttulo6">
    <w:name w:val="heading 6"/>
    <w:basedOn w:val="Normal"/>
    <w:next w:val="Normal"/>
    <w:link w:val="Ttulo6Char"/>
    <w:qFormat/>
    <w:rsid w:val="00210B4E"/>
    <w:pPr>
      <w:keepNext/>
      <w:jc w:val="center"/>
      <w:outlineLvl w:val="5"/>
    </w:pPr>
    <w:rPr>
      <w:rFonts w:ascii="Bookman Old Style" w:hAnsi="Bookman Old Style"/>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210B4E"/>
    <w:rPr>
      <w:sz w:val="32"/>
    </w:rPr>
  </w:style>
  <w:style w:type="paragraph" w:styleId="Cabealho">
    <w:name w:val="header"/>
    <w:basedOn w:val="Normal"/>
    <w:link w:val="CabealhoChar"/>
    <w:rsid w:val="00210B4E"/>
    <w:pPr>
      <w:tabs>
        <w:tab w:val="center" w:pos="4252"/>
        <w:tab w:val="right" w:pos="8504"/>
      </w:tabs>
    </w:pPr>
  </w:style>
  <w:style w:type="paragraph" w:styleId="Rodap">
    <w:name w:val="footer"/>
    <w:basedOn w:val="Normal"/>
    <w:link w:val="RodapChar"/>
    <w:uiPriority w:val="99"/>
    <w:rsid w:val="00210B4E"/>
    <w:pPr>
      <w:tabs>
        <w:tab w:val="center" w:pos="4252"/>
        <w:tab w:val="right" w:pos="8504"/>
      </w:tabs>
    </w:pPr>
  </w:style>
  <w:style w:type="character" w:customStyle="1" w:styleId="Ttulo5Char">
    <w:name w:val="Título 5 Char"/>
    <w:link w:val="Ttulo5"/>
    <w:rsid w:val="00F04F43"/>
    <w:rPr>
      <w:rFonts w:ascii="Bookman Old Style" w:hAnsi="Bookman Old Style"/>
      <w:b/>
      <w:bCs/>
    </w:rPr>
  </w:style>
  <w:style w:type="character" w:customStyle="1" w:styleId="CorpodetextoChar">
    <w:name w:val="Corpo de texto Char"/>
    <w:link w:val="Corpodetexto"/>
    <w:rsid w:val="00F04F43"/>
    <w:rPr>
      <w:sz w:val="32"/>
    </w:rPr>
  </w:style>
  <w:style w:type="character" w:customStyle="1" w:styleId="RodapChar">
    <w:name w:val="Rodapé Char"/>
    <w:link w:val="Rodap"/>
    <w:uiPriority w:val="99"/>
    <w:rsid w:val="00F1129A"/>
  </w:style>
  <w:style w:type="paragraph" w:styleId="Textodebalo">
    <w:name w:val="Balloon Text"/>
    <w:basedOn w:val="Normal"/>
    <w:link w:val="TextodebaloChar"/>
    <w:rsid w:val="00FD1C01"/>
    <w:rPr>
      <w:rFonts w:ascii="Tahoma" w:hAnsi="Tahoma" w:cs="Tahoma"/>
      <w:sz w:val="16"/>
      <w:szCs w:val="16"/>
    </w:rPr>
  </w:style>
  <w:style w:type="character" w:customStyle="1" w:styleId="TextodebaloChar">
    <w:name w:val="Texto de balão Char"/>
    <w:basedOn w:val="Fontepargpadro"/>
    <w:link w:val="Textodebalo"/>
    <w:rsid w:val="00FD1C01"/>
    <w:rPr>
      <w:rFonts w:ascii="Tahoma" w:hAnsi="Tahoma" w:cs="Tahoma"/>
      <w:sz w:val="16"/>
      <w:szCs w:val="16"/>
    </w:rPr>
  </w:style>
  <w:style w:type="character" w:customStyle="1" w:styleId="Ttulo3Char">
    <w:name w:val="Título 3 Char"/>
    <w:basedOn w:val="Fontepargpadro"/>
    <w:link w:val="Ttulo3"/>
    <w:rsid w:val="00F80620"/>
    <w:rPr>
      <w:sz w:val="28"/>
    </w:rPr>
  </w:style>
  <w:style w:type="character" w:customStyle="1" w:styleId="Ttulo4Char">
    <w:name w:val="Título 4 Char"/>
    <w:basedOn w:val="Fontepargpadro"/>
    <w:link w:val="Ttulo4"/>
    <w:rsid w:val="00F80620"/>
    <w:rPr>
      <w:i/>
      <w:color w:val="000000"/>
    </w:rPr>
  </w:style>
  <w:style w:type="character" w:customStyle="1" w:styleId="Ttulo6Char">
    <w:name w:val="Título 6 Char"/>
    <w:basedOn w:val="Fontepargpadro"/>
    <w:link w:val="Ttulo6"/>
    <w:rsid w:val="00F80620"/>
    <w:rPr>
      <w:rFonts w:ascii="Bookman Old Style" w:hAnsi="Bookman Old Style"/>
      <w:b/>
      <w:sz w:val="28"/>
    </w:rPr>
  </w:style>
  <w:style w:type="character" w:customStyle="1" w:styleId="CabealhoChar">
    <w:name w:val="Cabeçalho Char"/>
    <w:basedOn w:val="Fontepargpadro"/>
    <w:link w:val="Cabealho"/>
    <w:rsid w:val="00F80620"/>
  </w:style>
  <w:style w:type="paragraph" w:styleId="PargrafodaLista">
    <w:name w:val="List Paragraph"/>
    <w:basedOn w:val="Normal"/>
    <w:qFormat/>
    <w:rsid w:val="00EF25B2"/>
    <w:pPr>
      <w:spacing w:after="200" w:line="276" w:lineRule="auto"/>
      <w:ind w:left="720"/>
      <w:contextualSpacing/>
    </w:pPr>
    <w:rPr>
      <w:rFonts w:asciiTheme="minorHAnsi" w:eastAsiaTheme="minorHAnsi" w:hAnsiTheme="minorHAnsi" w:cstheme="minorBidi"/>
      <w:sz w:val="22"/>
      <w:szCs w:val="22"/>
      <w:lang w:eastAsia="en-US"/>
    </w:rPr>
  </w:style>
  <w:style w:type="table" w:styleId="Tabelacomgrade">
    <w:name w:val="Table Grid"/>
    <w:basedOn w:val="Tabelanormal"/>
    <w:uiPriority w:val="39"/>
    <w:rsid w:val="00EF25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har"/>
    <w:uiPriority w:val="10"/>
    <w:qFormat/>
    <w:rsid w:val="00EF25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tuloChar">
    <w:name w:val="Título Char"/>
    <w:basedOn w:val="Fontepargpadro"/>
    <w:link w:val="Ttulo"/>
    <w:uiPriority w:val="10"/>
    <w:rsid w:val="00EF25B2"/>
    <w:rPr>
      <w:rFonts w:asciiTheme="majorHAnsi" w:eastAsiaTheme="majorEastAsia" w:hAnsiTheme="majorHAnsi" w:cstheme="majorBidi"/>
      <w:color w:val="17365D" w:themeColor="text2" w:themeShade="BF"/>
      <w:spacing w:val="5"/>
      <w:kern w:val="28"/>
      <w:sz w:val="52"/>
      <w:szCs w:val="52"/>
      <w:lang w:eastAsia="en-US"/>
    </w:rPr>
  </w:style>
  <w:style w:type="character" w:styleId="Hyperlink">
    <w:name w:val="Hyperlink"/>
    <w:basedOn w:val="Fontepargpadro"/>
    <w:uiPriority w:val="99"/>
    <w:unhideWhenUsed/>
    <w:rsid w:val="00EF25B2"/>
    <w:rPr>
      <w:color w:val="0000FF" w:themeColor="hyperlink"/>
      <w:u w:val="single"/>
    </w:rPr>
  </w:style>
  <w:style w:type="character" w:customStyle="1" w:styleId="UnresolvedMention">
    <w:name w:val="Unresolved Mention"/>
    <w:basedOn w:val="Fontepargpadro"/>
    <w:uiPriority w:val="99"/>
    <w:semiHidden/>
    <w:unhideWhenUsed/>
    <w:rsid w:val="00DF4662"/>
    <w:rPr>
      <w:color w:val="808080"/>
      <w:shd w:val="clear" w:color="auto" w:fill="E6E6E6"/>
    </w:rPr>
  </w:style>
  <w:style w:type="paragraph" w:customStyle="1" w:styleId="15Pargrafo-Geral">
    <w:name w:val="(15) Parágrafo - Geral"/>
    <w:basedOn w:val="Normal"/>
    <w:qFormat/>
    <w:rsid w:val="007A2093"/>
    <w:pPr>
      <w:spacing w:before="120" w:after="120" w:line="360" w:lineRule="auto"/>
      <w:ind w:firstLine="851"/>
      <w:jc w:val="both"/>
    </w:pPr>
    <w:rPr>
      <w:rFonts w:ascii="Arial" w:eastAsia="Calibri" w:hAnsi="Arial" w:cs="Arial"/>
      <w:sz w:val="22"/>
      <w:szCs w:val="22"/>
      <w:lang w:eastAsia="en-US"/>
    </w:rPr>
  </w:style>
  <w:style w:type="paragraph" w:customStyle="1" w:styleId="p2">
    <w:name w:val="p2"/>
    <w:basedOn w:val="Normal"/>
    <w:rsid w:val="00690128"/>
    <w:pPr>
      <w:widowControl w:val="0"/>
      <w:tabs>
        <w:tab w:val="left" w:pos="620"/>
      </w:tabs>
      <w:spacing w:line="440" w:lineRule="atLeast"/>
      <w:jc w:val="both"/>
    </w:pPr>
    <w:rPr>
      <w:sz w:val="24"/>
      <w:szCs w:val="24"/>
    </w:rPr>
  </w:style>
  <w:style w:type="character" w:customStyle="1" w:styleId="Ttulo2Char">
    <w:name w:val="Título 2 Char"/>
    <w:basedOn w:val="Fontepargpadro"/>
    <w:link w:val="Ttulo2"/>
    <w:semiHidden/>
    <w:rsid w:val="00CD78EA"/>
    <w:rPr>
      <w:rFonts w:asciiTheme="majorHAnsi" w:eastAsiaTheme="majorEastAsia" w:hAnsiTheme="majorHAnsi" w:cstheme="majorBidi"/>
      <w:color w:val="365F91" w:themeColor="accent1" w:themeShade="BF"/>
      <w:sz w:val="26"/>
      <w:szCs w:val="26"/>
    </w:rPr>
  </w:style>
  <w:style w:type="character" w:customStyle="1" w:styleId="Ttulo1Char">
    <w:name w:val="Título 1 Char"/>
    <w:basedOn w:val="Fontepargpadro"/>
    <w:link w:val="Ttulo1"/>
    <w:rsid w:val="00CD78EA"/>
    <w:rPr>
      <w:rFonts w:ascii="Arial" w:eastAsiaTheme="majorEastAsia" w:hAnsi="Arial" w:cstheme="majorBidi"/>
      <w:b/>
      <w:bCs/>
      <w:sz w:val="24"/>
      <w:szCs w:val="28"/>
      <w:lang w:eastAsia="en-US"/>
    </w:rPr>
  </w:style>
  <w:style w:type="paragraph" w:styleId="Sumrio1">
    <w:name w:val="toc 1"/>
    <w:basedOn w:val="Normal"/>
    <w:next w:val="Normal"/>
    <w:autoRedefine/>
    <w:uiPriority w:val="39"/>
    <w:unhideWhenUsed/>
    <w:rsid w:val="00D42A92"/>
    <w:pPr>
      <w:tabs>
        <w:tab w:val="left" w:pos="1100"/>
        <w:tab w:val="right" w:leader="dot" w:pos="9016"/>
      </w:tabs>
      <w:spacing w:before="60" w:after="60"/>
      <w:jc w:val="both"/>
    </w:pPr>
    <w:rPr>
      <w:rFonts w:ascii="Arial" w:eastAsiaTheme="minorHAnsi" w:hAnsi="Arial" w:cstheme="minorBidi"/>
      <w:b/>
      <w:noProof/>
      <w:lang w:eastAsia="en-US"/>
    </w:rPr>
  </w:style>
  <w:style w:type="paragraph" w:styleId="Sumrio2">
    <w:name w:val="toc 2"/>
    <w:basedOn w:val="Normal"/>
    <w:next w:val="Normal"/>
    <w:autoRedefine/>
    <w:uiPriority w:val="39"/>
    <w:unhideWhenUsed/>
    <w:rsid w:val="00D42A92"/>
    <w:pPr>
      <w:tabs>
        <w:tab w:val="left" w:pos="567"/>
        <w:tab w:val="right" w:leader="dot" w:pos="9016"/>
      </w:tabs>
      <w:spacing w:before="60" w:after="60"/>
      <w:jc w:val="both"/>
    </w:pPr>
    <w:rPr>
      <w:rFonts w:ascii="Arial" w:eastAsiaTheme="minorHAnsi" w:hAnsi="Arial" w:cstheme="minorBidi"/>
      <w:b/>
      <w:noProof/>
      <w:lang w:eastAsia="en-US"/>
    </w:rPr>
  </w:style>
  <w:style w:type="paragraph" w:customStyle="1" w:styleId="Item">
    <w:name w:val="Item"/>
    <w:basedOn w:val="Normal"/>
    <w:link w:val="ItemChar"/>
    <w:autoRedefine/>
    <w:qFormat/>
    <w:rsid w:val="00CD78EA"/>
    <w:pPr>
      <w:numPr>
        <w:numId w:val="32"/>
      </w:numPr>
      <w:spacing w:before="240" w:after="240"/>
      <w:ind w:left="1418"/>
      <w:jc w:val="both"/>
    </w:pPr>
    <w:rPr>
      <w:rFonts w:ascii="Arial" w:eastAsiaTheme="minorHAnsi" w:hAnsi="Arial" w:cs="Arial"/>
      <w:color w:val="4F6228" w:themeColor="accent3" w:themeShade="80"/>
      <w:sz w:val="22"/>
      <w:lang w:eastAsia="en-US"/>
    </w:rPr>
  </w:style>
  <w:style w:type="character" w:customStyle="1" w:styleId="ItemChar">
    <w:name w:val="Item Char"/>
    <w:basedOn w:val="Fontepargpadro"/>
    <w:link w:val="Item"/>
    <w:rsid w:val="00CD78EA"/>
    <w:rPr>
      <w:rFonts w:ascii="Arial" w:eastAsiaTheme="minorHAnsi" w:hAnsi="Arial" w:cs="Arial"/>
      <w:color w:val="4F6228" w:themeColor="accent3" w:themeShade="80"/>
      <w:sz w:val="22"/>
      <w:lang w:eastAsia="en-US"/>
    </w:rPr>
  </w:style>
  <w:style w:type="paragraph" w:customStyle="1" w:styleId="TTULODOCUMENTO">
    <w:name w:val="TÍTULO DOCUMENTO"/>
    <w:basedOn w:val="Normal"/>
    <w:link w:val="TTULODOCUMENTOChar"/>
    <w:qFormat/>
    <w:rsid w:val="00CD78EA"/>
    <w:pPr>
      <w:spacing w:line="276" w:lineRule="auto"/>
      <w:jc w:val="right"/>
    </w:pPr>
    <w:rPr>
      <w:rFonts w:ascii="Arial" w:eastAsiaTheme="minorHAnsi" w:hAnsi="Arial" w:cstheme="minorBidi"/>
      <w:b/>
      <w:color w:val="000000" w:themeColor="text1"/>
      <w:sz w:val="28"/>
      <w:szCs w:val="22"/>
      <w:lang w:eastAsia="en-US"/>
    </w:rPr>
  </w:style>
  <w:style w:type="character" w:customStyle="1" w:styleId="TTULODOCUMENTOChar">
    <w:name w:val="TÍTULO DOCUMENTO Char"/>
    <w:basedOn w:val="Fontepargpadro"/>
    <w:link w:val="TTULODOCUMENTO"/>
    <w:rsid w:val="00CD78EA"/>
    <w:rPr>
      <w:rFonts w:ascii="Arial" w:eastAsiaTheme="minorHAnsi" w:hAnsi="Arial" w:cstheme="minorBidi"/>
      <w:b/>
      <w:color w:val="000000" w:themeColor="text1"/>
      <w:sz w:val="28"/>
      <w:szCs w:val="22"/>
      <w:lang w:eastAsia="en-US"/>
    </w:rPr>
  </w:style>
  <w:style w:type="paragraph" w:customStyle="1" w:styleId="CapaAnexo">
    <w:name w:val="Capa Anexo"/>
    <w:basedOn w:val="Normal"/>
    <w:link w:val="CapaAnexoChar"/>
    <w:qFormat/>
    <w:rsid w:val="00D42A92"/>
    <w:pPr>
      <w:spacing w:after="200" w:line="276" w:lineRule="auto"/>
      <w:jc w:val="both"/>
    </w:pPr>
    <w:rPr>
      <w:rFonts w:ascii="Arial" w:eastAsiaTheme="minorHAnsi" w:hAnsi="Arial" w:cstheme="minorBidi"/>
      <w:sz w:val="22"/>
      <w:szCs w:val="22"/>
      <w:lang w:eastAsia="en-US"/>
    </w:rPr>
  </w:style>
  <w:style w:type="character" w:customStyle="1" w:styleId="CapaAnexoChar">
    <w:name w:val="Capa Anexo Char"/>
    <w:basedOn w:val="Fontepargpadro"/>
    <w:link w:val="CapaAnexo"/>
    <w:rsid w:val="00D42A92"/>
    <w:rPr>
      <w:rFonts w:ascii="Arial" w:eastAsiaTheme="minorHAnsi" w:hAnsi="Arial" w:cstheme="minorBidi"/>
      <w:sz w:val="22"/>
      <w:szCs w:val="22"/>
      <w:lang w:eastAsia="en-US"/>
    </w:rPr>
  </w:style>
  <w:style w:type="character" w:styleId="Forte">
    <w:name w:val="Strong"/>
    <w:basedOn w:val="Fontepargpadro"/>
    <w:uiPriority w:val="22"/>
    <w:qFormat/>
    <w:rsid w:val="00D42A92"/>
    <w:rPr>
      <w:b/>
      <w:bCs/>
    </w:rPr>
  </w:style>
  <w:style w:type="paragraph" w:styleId="Corpodetexto2">
    <w:name w:val="Body Text 2"/>
    <w:basedOn w:val="Normal"/>
    <w:link w:val="Corpodetexto2Char"/>
    <w:uiPriority w:val="99"/>
    <w:semiHidden/>
    <w:unhideWhenUsed/>
    <w:rsid w:val="00F45B72"/>
    <w:pPr>
      <w:spacing w:after="120" w:line="480" w:lineRule="auto"/>
    </w:pPr>
    <w:rPr>
      <w:rFonts w:asciiTheme="minorHAnsi" w:eastAsiaTheme="minorHAnsi" w:hAnsiTheme="minorHAnsi" w:cstheme="minorBidi"/>
      <w:sz w:val="22"/>
      <w:szCs w:val="22"/>
      <w:lang w:eastAsia="en-US"/>
    </w:rPr>
  </w:style>
  <w:style w:type="character" w:customStyle="1" w:styleId="Corpodetexto2Char">
    <w:name w:val="Corpo de texto 2 Char"/>
    <w:basedOn w:val="Fontepargpadro"/>
    <w:link w:val="Corpodetexto2"/>
    <w:uiPriority w:val="99"/>
    <w:semiHidden/>
    <w:rsid w:val="00F45B72"/>
    <w:rPr>
      <w:rFonts w:asciiTheme="minorHAnsi" w:eastAsiaTheme="minorHAnsi" w:hAnsiTheme="minorHAnsi" w:cstheme="minorBidi"/>
      <w:sz w:val="22"/>
      <w:szCs w:val="22"/>
      <w:lang w:eastAsia="en-US"/>
    </w:rPr>
  </w:style>
  <w:style w:type="paragraph" w:styleId="Recuodecorpodetexto2">
    <w:name w:val="Body Text Indent 2"/>
    <w:basedOn w:val="Normal"/>
    <w:link w:val="Recuodecorpodetexto2Char"/>
    <w:uiPriority w:val="99"/>
    <w:unhideWhenUsed/>
    <w:rsid w:val="00F45B72"/>
    <w:pPr>
      <w:spacing w:after="120" w:line="480" w:lineRule="auto"/>
      <w:ind w:left="283"/>
    </w:pPr>
    <w:rPr>
      <w:rFonts w:asciiTheme="minorHAnsi" w:eastAsiaTheme="minorHAnsi" w:hAnsiTheme="minorHAnsi" w:cstheme="minorBidi"/>
      <w:sz w:val="22"/>
      <w:szCs w:val="22"/>
      <w:lang w:eastAsia="en-US"/>
    </w:rPr>
  </w:style>
  <w:style w:type="character" w:customStyle="1" w:styleId="Recuodecorpodetexto2Char">
    <w:name w:val="Recuo de corpo de texto 2 Char"/>
    <w:basedOn w:val="Fontepargpadro"/>
    <w:link w:val="Recuodecorpodetexto2"/>
    <w:uiPriority w:val="99"/>
    <w:rsid w:val="00F45B72"/>
    <w:rPr>
      <w:rFonts w:asciiTheme="minorHAnsi" w:eastAsiaTheme="minorHAnsi" w:hAnsiTheme="minorHAnsi" w:cstheme="minorBidi"/>
      <w:sz w:val="22"/>
      <w:szCs w:val="22"/>
      <w:lang w:eastAsia="en-US"/>
    </w:rPr>
  </w:style>
  <w:style w:type="paragraph" w:styleId="Recuodecorpodetexto3">
    <w:name w:val="Body Text Indent 3"/>
    <w:basedOn w:val="Normal"/>
    <w:link w:val="Recuodecorpodetexto3Char"/>
    <w:uiPriority w:val="99"/>
    <w:semiHidden/>
    <w:unhideWhenUsed/>
    <w:rsid w:val="00F45B72"/>
    <w:pPr>
      <w:spacing w:after="120" w:line="276" w:lineRule="auto"/>
      <w:ind w:left="283"/>
    </w:pPr>
    <w:rPr>
      <w:rFonts w:asciiTheme="minorHAnsi" w:eastAsiaTheme="minorHAnsi" w:hAnsiTheme="minorHAnsi" w:cstheme="minorBidi"/>
      <w:sz w:val="16"/>
      <w:szCs w:val="16"/>
      <w:lang w:eastAsia="en-US"/>
    </w:rPr>
  </w:style>
  <w:style w:type="character" w:customStyle="1" w:styleId="Recuodecorpodetexto3Char">
    <w:name w:val="Recuo de corpo de texto 3 Char"/>
    <w:basedOn w:val="Fontepargpadro"/>
    <w:link w:val="Recuodecorpodetexto3"/>
    <w:uiPriority w:val="99"/>
    <w:semiHidden/>
    <w:rsid w:val="00F45B72"/>
    <w:rPr>
      <w:rFonts w:asciiTheme="minorHAnsi" w:eastAsiaTheme="minorHAnsi" w:hAnsiTheme="minorHAnsi" w:cstheme="minorBidi"/>
      <w:sz w:val="16"/>
      <w:szCs w:val="16"/>
      <w:lang w:eastAsia="en-US"/>
    </w:rPr>
  </w:style>
  <w:style w:type="paragraph" w:styleId="NormalWeb">
    <w:name w:val="Normal (Web)"/>
    <w:basedOn w:val="Normal"/>
    <w:uiPriority w:val="99"/>
    <w:rsid w:val="00F45B72"/>
    <w:pPr>
      <w:spacing w:before="100" w:beforeAutospacing="1" w:after="100" w:afterAutospacing="1"/>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70107">
      <w:bodyDiv w:val="1"/>
      <w:marLeft w:val="0"/>
      <w:marRight w:val="0"/>
      <w:marTop w:val="0"/>
      <w:marBottom w:val="0"/>
      <w:divBdr>
        <w:top w:val="none" w:sz="0" w:space="0" w:color="auto"/>
        <w:left w:val="none" w:sz="0" w:space="0" w:color="auto"/>
        <w:bottom w:val="none" w:sz="0" w:space="0" w:color="auto"/>
        <w:right w:val="none" w:sz="0" w:space="0" w:color="auto"/>
      </w:divBdr>
    </w:div>
    <w:div w:id="155077625">
      <w:bodyDiv w:val="1"/>
      <w:marLeft w:val="0"/>
      <w:marRight w:val="0"/>
      <w:marTop w:val="0"/>
      <w:marBottom w:val="0"/>
      <w:divBdr>
        <w:top w:val="none" w:sz="0" w:space="0" w:color="auto"/>
        <w:left w:val="none" w:sz="0" w:space="0" w:color="auto"/>
        <w:bottom w:val="none" w:sz="0" w:space="0" w:color="auto"/>
        <w:right w:val="none" w:sz="0" w:space="0" w:color="auto"/>
      </w:divBdr>
    </w:div>
    <w:div w:id="259291298">
      <w:bodyDiv w:val="1"/>
      <w:marLeft w:val="0"/>
      <w:marRight w:val="0"/>
      <w:marTop w:val="0"/>
      <w:marBottom w:val="0"/>
      <w:divBdr>
        <w:top w:val="none" w:sz="0" w:space="0" w:color="auto"/>
        <w:left w:val="none" w:sz="0" w:space="0" w:color="auto"/>
        <w:bottom w:val="none" w:sz="0" w:space="0" w:color="auto"/>
        <w:right w:val="none" w:sz="0" w:space="0" w:color="auto"/>
      </w:divBdr>
    </w:div>
    <w:div w:id="411975750">
      <w:bodyDiv w:val="1"/>
      <w:marLeft w:val="0"/>
      <w:marRight w:val="0"/>
      <w:marTop w:val="0"/>
      <w:marBottom w:val="0"/>
      <w:divBdr>
        <w:top w:val="none" w:sz="0" w:space="0" w:color="auto"/>
        <w:left w:val="none" w:sz="0" w:space="0" w:color="auto"/>
        <w:bottom w:val="none" w:sz="0" w:space="0" w:color="auto"/>
        <w:right w:val="none" w:sz="0" w:space="0" w:color="auto"/>
      </w:divBdr>
    </w:div>
    <w:div w:id="548228479">
      <w:bodyDiv w:val="1"/>
      <w:marLeft w:val="0"/>
      <w:marRight w:val="0"/>
      <w:marTop w:val="0"/>
      <w:marBottom w:val="0"/>
      <w:divBdr>
        <w:top w:val="none" w:sz="0" w:space="0" w:color="auto"/>
        <w:left w:val="none" w:sz="0" w:space="0" w:color="auto"/>
        <w:bottom w:val="none" w:sz="0" w:space="0" w:color="auto"/>
        <w:right w:val="none" w:sz="0" w:space="0" w:color="auto"/>
      </w:divBdr>
    </w:div>
    <w:div w:id="639192607">
      <w:bodyDiv w:val="1"/>
      <w:marLeft w:val="0"/>
      <w:marRight w:val="0"/>
      <w:marTop w:val="0"/>
      <w:marBottom w:val="0"/>
      <w:divBdr>
        <w:top w:val="none" w:sz="0" w:space="0" w:color="auto"/>
        <w:left w:val="none" w:sz="0" w:space="0" w:color="auto"/>
        <w:bottom w:val="none" w:sz="0" w:space="0" w:color="auto"/>
        <w:right w:val="none" w:sz="0" w:space="0" w:color="auto"/>
      </w:divBdr>
    </w:div>
    <w:div w:id="701248289">
      <w:bodyDiv w:val="1"/>
      <w:marLeft w:val="0"/>
      <w:marRight w:val="0"/>
      <w:marTop w:val="0"/>
      <w:marBottom w:val="0"/>
      <w:divBdr>
        <w:top w:val="none" w:sz="0" w:space="0" w:color="auto"/>
        <w:left w:val="none" w:sz="0" w:space="0" w:color="auto"/>
        <w:bottom w:val="none" w:sz="0" w:space="0" w:color="auto"/>
        <w:right w:val="none" w:sz="0" w:space="0" w:color="auto"/>
      </w:divBdr>
    </w:div>
    <w:div w:id="920607336">
      <w:bodyDiv w:val="1"/>
      <w:marLeft w:val="0"/>
      <w:marRight w:val="0"/>
      <w:marTop w:val="0"/>
      <w:marBottom w:val="0"/>
      <w:divBdr>
        <w:top w:val="none" w:sz="0" w:space="0" w:color="auto"/>
        <w:left w:val="none" w:sz="0" w:space="0" w:color="auto"/>
        <w:bottom w:val="none" w:sz="0" w:space="0" w:color="auto"/>
        <w:right w:val="none" w:sz="0" w:space="0" w:color="auto"/>
      </w:divBdr>
    </w:div>
    <w:div w:id="1253972947">
      <w:bodyDiv w:val="1"/>
      <w:marLeft w:val="0"/>
      <w:marRight w:val="0"/>
      <w:marTop w:val="0"/>
      <w:marBottom w:val="0"/>
      <w:divBdr>
        <w:top w:val="none" w:sz="0" w:space="0" w:color="auto"/>
        <w:left w:val="none" w:sz="0" w:space="0" w:color="auto"/>
        <w:bottom w:val="none" w:sz="0" w:space="0" w:color="auto"/>
        <w:right w:val="none" w:sz="0" w:space="0" w:color="auto"/>
      </w:divBdr>
    </w:div>
    <w:div w:id="1294822975">
      <w:bodyDiv w:val="1"/>
      <w:marLeft w:val="0"/>
      <w:marRight w:val="0"/>
      <w:marTop w:val="0"/>
      <w:marBottom w:val="0"/>
      <w:divBdr>
        <w:top w:val="none" w:sz="0" w:space="0" w:color="auto"/>
        <w:left w:val="none" w:sz="0" w:space="0" w:color="auto"/>
        <w:bottom w:val="none" w:sz="0" w:space="0" w:color="auto"/>
        <w:right w:val="none" w:sz="0" w:space="0" w:color="auto"/>
      </w:divBdr>
    </w:div>
    <w:div w:id="1369179048">
      <w:bodyDiv w:val="1"/>
      <w:marLeft w:val="0"/>
      <w:marRight w:val="0"/>
      <w:marTop w:val="0"/>
      <w:marBottom w:val="0"/>
      <w:divBdr>
        <w:top w:val="none" w:sz="0" w:space="0" w:color="auto"/>
        <w:left w:val="none" w:sz="0" w:space="0" w:color="auto"/>
        <w:bottom w:val="none" w:sz="0" w:space="0" w:color="auto"/>
        <w:right w:val="none" w:sz="0" w:space="0" w:color="auto"/>
      </w:divBdr>
    </w:div>
    <w:div w:id="1412967145">
      <w:bodyDiv w:val="1"/>
      <w:marLeft w:val="0"/>
      <w:marRight w:val="0"/>
      <w:marTop w:val="0"/>
      <w:marBottom w:val="0"/>
      <w:divBdr>
        <w:top w:val="none" w:sz="0" w:space="0" w:color="auto"/>
        <w:left w:val="none" w:sz="0" w:space="0" w:color="auto"/>
        <w:bottom w:val="none" w:sz="0" w:space="0" w:color="auto"/>
        <w:right w:val="none" w:sz="0" w:space="0" w:color="auto"/>
      </w:divBdr>
    </w:div>
    <w:div w:id="1434935098">
      <w:bodyDiv w:val="1"/>
      <w:marLeft w:val="0"/>
      <w:marRight w:val="0"/>
      <w:marTop w:val="0"/>
      <w:marBottom w:val="0"/>
      <w:divBdr>
        <w:top w:val="none" w:sz="0" w:space="0" w:color="auto"/>
        <w:left w:val="none" w:sz="0" w:space="0" w:color="auto"/>
        <w:bottom w:val="none" w:sz="0" w:space="0" w:color="auto"/>
        <w:right w:val="none" w:sz="0" w:space="0" w:color="auto"/>
      </w:divBdr>
    </w:div>
    <w:div w:id="1499031997">
      <w:bodyDiv w:val="1"/>
      <w:marLeft w:val="0"/>
      <w:marRight w:val="0"/>
      <w:marTop w:val="0"/>
      <w:marBottom w:val="0"/>
      <w:divBdr>
        <w:top w:val="none" w:sz="0" w:space="0" w:color="auto"/>
        <w:left w:val="none" w:sz="0" w:space="0" w:color="auto"/>
        <w:bottom w:val="none" w:sz="0" w:space="0" w:color="auto"/>
        <w:right w:val="none" w:sz="0" w:space="0" w:color="auto"/>
      </w:divBdr>
    </w:div>
    <w:div w:id="1507863882">
      <w:bodyDiv w:val="1"/>
      <w:marLeft w:val="0"/>
      <w:marRight w:val="0"/>
      <w:marTop w:val="0"/>
      <w:marBottom w:val="0"/>
      <w:divBdr>
        <w:top w:val="none" w:sz="0" w:space="0" w:color="auto"/>
        <w:left w:val="none" w:sz="0" w:space="0" w:color="auto"/>
        <w:bottom w:val="none" w:sz="0" w:space="0" w:color="auto"/>
        <w:right w:val="none" w:sz="0" w:space="0" w:color="auto"/>
      </w:divBdr>
    </w:div>
    <w:div w:id="1509321121">
      <w:bodyDiv w:val="1"/>
      <w:marLeft w:val="0"/>
      <w:marRight w:val="0"/>
      <w:marTop w:val="0"/>
      <w:marBottom w:val="0"/>
      <w:divBdr>
        <w:top w:val="none" w:sz="0" w:space="0" w:color="auto"/>
        <w:left w:val="none" w:sz="0" w:space="0" w:color="auto"/>
        <w:bottom w:val="none" w:sz="0" w:space="0" w:color="auto"/>
        <w:right w:val="none" w:sz="0" w:space="0" w:color="auto"/>
      </w:divBdr>
    </w:div>
    <w:div w:id="1524398169">
      <w:bodyDiv w:val="1"/>
      <w:marLeft w:val="0"/>
      <w:marRight w:val="0"/>
      <w:marTop w:val="0"/>
      <w:marBottom w:val="0"/>
      <w:divBdr>
        <w:top w:val="none" w:sz="0" w:space="0" w:color="auto"/>
        <w:left w:val="none" w:sz="0" w:space="0" w:color="auto"/>
        <w:bottom w:val="none" w:sz="0" w:space="0" w:color="auto"/>
        <w:right w:val="none" w:sz="0" w:space="0" w:color="auto"/>
      </w:divBdr>
    </w:div>
    <w:div w:id="1622147081">
      <w:bodyDiv w:val="1"/>
      <w:marLeft w:val="0"/>
      <w:marRight w:val="0"/>
      <w:marTop w:val="0"/>
      <w:marBottom w:val="0"/>
      <w:divBdr>
        <w:top w:val="none" w:sz="0" w:space="0" w:color="auto"/>
        <w:left w:val="none" w:sz="0" w:space="0" w:color="auto"/>
        <w:bottom w:val="none" w:sz="0" w:space="0" w:color="auto"/>
        <w:right w:val="none" w:sz="0" w:space="0" w:color="auto"/>
      </w:divBdr>
    </w:div>
    <w:div w:id="1786192934">
      <w:bodyDiv w:val="1"/>
      <w:marLeft w:val="0"/>
      <w:marRight w:val="0"/>
      <w:marTop w:val="0"/>
      <w:marBottom w:val="0"/>
      <w:divBdr>
        <w:top w:val="none" w:sz="0" w:space="0" w:color="auto"/>
        <w:left w:val="none" w:sz="0" w:space="0" w:color="auto"/>
        <w:bottom w:val="none" w:sz="0" w:space="0" w:color="auto"/>
        <w:right w:val="none" w:sz="0" w:space="0" w:color="auto"/>
      </w:divBdr>
    </w:div>
    <w:div w:id="1929734669">
      <w:bodyDiv w:val="1"/>
      <w:marLeft w:val="0"/>
      <w:marRight w:val="0"/>
      <w:marTop w:val="0"/>
      <w:marBottom w:val="0"/>
      <w:divBdr>
        <w:top w:val="none" w:sz="0" w:space="0" w:color="auto"/>
        <w:left w:val="none" w:sz="0" w:space="0" w:color="auto"/>
        <w:bottom w:val="none" w:sz="0" w:space="0" w:color="auto"/>
        <w:right w:val="none" w:sz="0" w:space="0" w:color="auto"/>
      </w:divBdr>
    </w:div>
    <w:div w:id="1951475852">
      <w:bodyDiv w:val="1"/>
      <w:marLeft w:val="0"/>
      <w:marRight w:val="0"/>
      <w:marTop w:val="0"/>
      <w:marBottom w:val="0"/>
      <w:divBdr>
        <w:top w:val="none" w:sz="0" w:space="0" w:color="auto"/>
        <w:left w:val="none" w:sz="0" w:space="0" w:color="auto"/>
        <w:bottom w:val="none" w:sz="0" w:space="0" w:color="auto"/>
        <w:right w:val="none" w:sz="0" w:space="0" w:color="auto"/>
      </w:divBdr>
    </w:div>
    <w:div w:id="205488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don&#243;polis.mt.gov.br" TargetMode="Externa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LEIS/L8666cons.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islacao.planalto.gov.br/legisla/legislacao.nsf/Viw_Identificacao/lei%208.666-1993?OpenDocument"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rondonopolis.mt.gov.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414FF-C056-4B1D-AE5A-044935EA6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67</Pages>
  <Words>23468</Words>
  <Characters>136331</Characters>
  <Application>Microsoft Office Word</Application>
  <DocSecurity>0</DocSecurity>
  <Lines>1136</Lines>
  <Paragraphs>318</Paragraphs>
  <ScaleCrop>false</ScaleCrop>
  <HeadingPairs>
    <vt:vector size="2" baseType="variant">
      <vt:variant>
        <vt:lpstr>Título</vt:lpstr>
      </vt:variant>
      <vt:variant>
        <vt:i4>1</vt:i4>
      </vt:variant>
    </vt:vector>
  </HeadingPairs>
  <TitlesOfParts>
    <vt:vector size="1" baseType="lpstr">
      <vt:lpstr>MEMO/ROO/MT/SETRAT/DETRAT-0026/2005</vt:lpstr>
    </vt:vector>
  </TitlesOfParts>
  <Company>SETRAT</Company>
  <LinksUpToDate>false</LinksUpToDate>
  <CharactersWithSpaces>159481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MEMO/ROO/MT/SETRAT/DETRAT-0026/2005</dc:title>
  <dc:creator>Prefeitura de Rondonópolis</dc:creator>
  <cp:lastModifiedBy>ALFREDO VINICIUS AMOROSO</cp:lastModifiedBy>
  <cp:revision>8</cp:revision>
  <cp:lastPrinted>2019-08-12T13:07:00Z</cp:lastPrinted>
  <dcterms:created xsi:type="dcterms:W3CDTF">2019-07-29T14:18:00Z</dcterms:created>
  <dcterms:modified xsi:type="dcterms:W3CDTF">2019-08-12T13:08:00Z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1766004614</vt:i4>
  </property>
</Properties>
</file>